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E8C1" w14:textId="254DC176" w:rsidR="000E0B2C" w:rsidRPr="00CA5A13" w:rsidRDefault="000E0B2C" w:rsidP="000E0B2C">
      <w:pPr>
        <w:pStyle w:val="Title"/>
        <w:ind w:left="-426" w:right="-421"/>
      </w:pPr>
      <w:r w:rsidRPr="00CA5A13">
        <w:t xml:space="preserve">SECTION </w:t>
      </w:r>
      <w:r>
        <w:t>2</w:t>
      </w:r>
      <w:r w:rsidR="007B1F94">
        <w:t>85</w:t>
      </w:r>
      <w:r w:rsidRPr="00CA5A13">
        <w:br/>
      </w:r>
      <w:r w:rsidR="002E4A82">
        <w:t>ADMINISTRATIVE MONETARY PENALTY</w:t>
      </w:r>
      <w:r w:rsidRPr="008F450A">
        <w:t xml:space="preserve"> APPEAL</w:t>
      </w:r>
      <w:r w:rsidRPr="00CA5A13">
        <w:br/>
      </w:r>
      <w:r w:rsidRPr="008F450A">
        <w:rPr>
          <w:i/>
          <w:szCs w:val="20"/>
        </w:rPr>
        <w:t>CANADA LABOUR CODE</w:t>
      </w:r>
      <w:r>
        <w:rPr>
          <w:i/>
          <w:szCs w:val="20"/>
        </w:rPr>
        <w:br/>
        <w:t>(</w:t>
      </w:r>
      <w:r w:rsidRPr="008F450A">
        <w:rPr>
          <w:i/>
          <w:szCs w:val="20"/>
        </w:rPr>
        <w:t>Part I</w:t>
      </w:r>
      <w:r w:rsidR="007B1F94">
        <w:rPr>
          <w:i/>
          <w:szCs w:val="20"/>
        </w:rPr>
        <w:t>V</w:t>
      </w:r>
      <w:r>
        <w:rPr>
          <w:i/>
          <w:szCs w:val="20"/>
        </w:rPr>
        <w:t>–</w:t>
      </w:r>
      <w:r w:rsidR="007B1F94">
        <w:rPr>
          <w:i/>
          <w:szCs w:val="20"/>
        </w:rPr>
        <w:t>Administrative Monetary Penalties</w:t>
      </w:r>
      <w:r w:rsidRPr="008F450A">
        <w:rPr>
          <w:i/>
          <w:szCs w:val="20"/>
        </w:rPr>
        <w:t>)</w:t>
      </w:r>
    </w:p>
    <w:p w14:paraId="1641FA19" w14:textId="2CFC00C8" w:rsidR="000E0B2C" w:rsidRPr="00CA5A13" w:rsidRDefault="000E0B2C" w:rsidP="000E0B2C">
      <w:r w:rsidRPr="00B572AA">
        <w:rPr>
          <w:rFonts w:cs="Arial"/>
          <w:b/>
          <w:szCs w:val="20"/>
        </w:rPr>
        <w:t>NOTE:</w:t>
      </w:r>
      <w:r w:rsidRPr="00B572AA">
        <w:rPr>
          <w:rFonts w:cs="Arial"/>
          <w:szCs w:val="20"/>
        </w:rPr>
        <w:t xml:space="preserve"> If you have any questions about this form, please contact </w:t>
      </w:r>
      <w:r w:rsidR="00B804CF">
        <w:rPr>
          <w:rFonts w:cs="Arial"/>
          <w:szCs w:val="20"/>
        </w:rPr>
        <w:t>the</w:t>
      </w:r>
      <w:r w:rsidRPr="00B572A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Canada Industrial Relations </w:t>
      </w:r>
      <w:r w:rsidRPr="00B572AA">
        <w:rPr>
          <w:rFonts w:cs="Arial"/>
          <w:szCs w:val="20"/>
        </w:rPr>
        <w:t>Board at 1</w:t>
      </w:r>
      <w:r>
        <w:rPr>
          <w:rFonts w:cs="Arial"/>
          <w:szCs w:val="20"/>
        </w:rPr>
        <w:t>-</w:t>
      </w:r>
      <w:r w:rsidRPr="00B572AA">
        <w:rPr>
          <w:rFonts w:cs="Arial"/>
          <w:szCs w:val="20"/>
        </w:rPr>
        <w:t>800</w:t>
      </w:r>
      <w:r>
        <w:rPr>
          <w:rFonts w:cs="Arial"/>
          <w:szCs w:val="20"/>
        </w:rPr>
        <w:t>-</w:t>
      </w:r>
      <w:r w:rsidRPr="00B572AA">
        <w:rPr>
          <w:rFonts w:cs="Arial"/>
          <w:szCs w:val="20"/>
        </w:rPr>
        <w:t>575-9696.</w:t>
      </w:r>
    </w:p>
    <w:p w14:paraId="7C245D95" w14:textId="77777777" w:rsidR="000E0B2C" w:rsidRPr="00CA5A13" w:rsidRDefault="000E0B2C" w:rsidP="000E0B2C"/>
    <w:p w14:paraId="2629A25B" w14:textId="77777777" w:rsidR="00A47131" w:rsidRDefault="000E0B2C" w:rsidP="000E0B2C">
      <w:pPr>
        <w:rPr>
          <w:rFonts w:cs="Arial"/>
          <w:szCs w:val="20"/>
        </w:rPr>
      </w:pPr>
      <w:r w:rsidRPr="008F450A">
        <w:rPr>
          <w:rFonts w:cs="Arial"/>
          <w:szCs w:val="20"/>
        </w:rPr>
        <w:t xml:space="preserve">The information provided and any documents submitted to the Canada Industrial Relations Board (the Board) are collected solely for the purpose of administering the </w:t>
      </w:r>
      <w:r w:rsidRPr="008F450A">
        <w:rPr>
          <w:rFonts w:cs="Arial"/>
          <w:i/>
          <w:szCs w:val="20"/>
        </w:rPr>
        <w:t>Canada Labour Code</w:t>
      </w:r>
      <w:r w:rsidRPr="008F450A">
        <w:rPr>
          <w:rFonts w:cs="Arial"/>
          <w:szCs w:val="20"/>
        </w:rPr>
        <w:t xml:space="preserve"> (the </w:t>
      </w:r>
      <w:r w:rsidRPr="008F450A">
        <w:rPr>
          <w:rFonts w:cs="Arial"/>
          <w:i/>
          <w:szCs w:val="20"/>
        </w:rPr>
        <w:t>Code</w:t>
      </w:r>
      <w:r w:rsidRPr="008F450A">
        <w:rPr>
          <w:rFonts w:cs="Arial"/>
          <w:szCs w:val="20"/>
        </w:rPr>
        <w:t xml:space="preserve">) and will be used </w:t>
      </w:r>
      <w:r w:rsidR="00106302">
        <w:rPr>
          <w:rFonts w:cs="Arial"/>
          <w:szCs w:val="20"/>
        </w:rPr>
        <w:t>to issue a decision</w:t>
      </w:r>
      <w:r w:rsidRPr="008F450A">
        <w:rPr>
          <w:rFonts w:cs="Arial"/>
          <w:szCs w:val="20"/>
        </w:rPr>
        <w:t xml:space="preserve">. </w:t>
      </w:r>
    </w:p>
    <w:p w14:paraId="71EE1954" w14:textId="77777777" w:rsidR="00A47131" w:rsidRDefault="00A47131" w:rsidP="000E0B2C">
      <w:pPr>
        <w:rPr>
          <w:rFonts w:cs="Arial"/>
          <w:szCs w:val="20"/>
        </w:rPr>
      </w:pPr>
    </w:p>
    <w:p w14:paraId="0A191DF1" w14:textId="0A3E4184" w:rsidR="00482663" w:rsidRDefault="000E0B2C" w:rsidP="000E0B2C">
      <w:pPr>
        <w:rPr>
          <w:szCs w:val="22"/>
        </w:rPr>
      </w:pPr>
      <w:r w:rsidRPr="008F450A">
        <w:rPr>
          <w:rFonts w:cs="Arial"/>
          <w:b/>
          <w:szCs w:val="20"/>
        </w:rPr>
        <w:t xml:space="preserve">Parties that </w:t>
      </w:r>
      <w:r w:rsidR="00A47131">
        <w:rPr>
          <w:rFonts w:cs="Arial"/>
          <w:b/>
          <w:szCs w:val="20"/>
        </w:rPr>
        <w:t xml:space="preserve">come before </w:t>
      </w:r>
      <w:r w:rsidRPr="008F450A">
        <w:rPr>
          <w:rFonts w:cs="Arial"/>
          <w:b/>
          <w:szCs w:val="20"/>
        </w:rPr>
        <w:t>the Board</w:t>
      </w:r>
      <w:r w:rsidR="00A47131">
        <w:rPr>
          <w:rFonts w:cs="Arial"/>
          <w:b/>
          <w:szCs w:val="20"/>
        </w:rPr>
        <w:t xml:space="preserve"> </w:t>
      </w:r>
      <w:r w:rsidRPr="008F450A">
        <w:rPr>
          <w:rFonts w:cs="Arial"/>
          <w:b/>
          <w:szCs w:val="20"/>
        </w:rPr>
        <w:t>should be aware that this is a public process</w:t>
      </w:r>
      <w:r w:rsidRPr="00C2718C">
        <w:rPr>
          <w:rFonts w:cs="Arial"/>
          <w:szCs w:val="20"/>
        </w:rPr>
        <w:t>.</w:t>
      </w:r>
      <w:r w:rsidRPr="008F450A">
        <w:rPr>
          <w:rFonts w:cs="Arial"/>
          <w:szCs w:val="20"/>
        </w:rPr>
        <w:t xml:space="preserve"> Documents filed with the Board will be placed </w:t>
      </w:r>
      <w:r w:rsidR="00860707">
        <w:rPr>
          <w:rFonts w:cs="Arial"/>
          <w:szCs w:val="20"/>
        </w:rPr>
        <w:t xml:space="preserve">in its file and Board files are available to the public. However, documents </w:t>
      </w:r>
      <w:r w:rsidR="00307BF5">
        <w:rPr>
          <w:rFonts w:cs="Arial"/>
          <w:szCs w:val="20"/>
        </w:rPr>
        <w:t xml:space="preserve">for which the Board has issued a </w:t>
      </w:r>
      <w:r w:rsidR="003971D0">
        <w:rPr>
          <w:rFonts w:cs="Arial"/>
          <w:szCs w:val="20"/>
        </w:rPr>
        <w:t>C</w:t>
      </w:r>
      <w:r w:rsidR="00307BF5">
        <w:rPr>
          <w:rFonts w:cs="Arial"/>
          <w:szCs w:val="20"/>
        </w:rPr>
        <w:t xml:space="preserve">onfidentiality </w:t>
      </w:r>
      <w:r w:rsidR="003971D0">
        <w:rPr>
          <w:rFonts w:cs="Arial"/>
          <w:szCs w:val="20"/>
        </w:rPr>
        <w:t>O</w:t>
      </w:r>
      <w:r w:rsidR="00307BF5">
        <w:rPr>
          <w:rFonts w:cs="Arial"/>
          <w:szCs w:val="20"/>
        </w:rPr>
        <w:t xml:space="preserve">rder are not available to the public. If the appeal contains </w:t>
      </w:r>
      <w:r w:rsidR="00482663">
        <w:rPr>
          <w:rFonts w:cs="Arial"/>
          <w:szCs w:val="20"/>
        </w:rPr>
        <w:t xml:space="preserve">sensitive information, you may request a Confidentiality Order from the Board (see </w:t>
      </w:r>
      <w:r w:rsidRPr="008F450A">
        <w:rPr>
          <w:rFonts w:cs="Arial"/>
          <w:szCs w:val="20"/>
        </w:rPr>
        <w:t xml:space="preserve">section 22 of the </w:t>
      </w:r>
      <w:r w:rsidRPr="008F450A">
        <w:rPr>
          <w:rFonts w:cs="Arial"/>
          <w:i/>
          <w:szCs w:val="20"/>
        </w:rPr>
        <w:t>Canada Industrial Relations Board Regulations</w:t>
      </w:r>
      <w:r>
        <w:rPr>
          <w:rFonts w:cs="Arial"/>
          <w:i/>
          <w:szCs w:val="20"/>
        </w:rPr>
        <w:t>, 2012</w:t>
      </w:r>
      <w:r w:rsidRPr="008F450A">
        <w:rPr>
          <w:rFonts w:cs="Arial"/>
          <w:szCs w:val="20"/>
        </w:rPr>
        <w:t xml:space="preserve"> (the </w:t>
      </w:r>
      <w:r w:rsidRPr="008F450A">
        <w:rPr>
          <w:rFonts w:cs="Arial"/>
          <w:i/>
          <w:szCs w:val="20"/>
        </w:rPr>
        <w:t>Regulations</w:t>
      </w:r>
      <w:r w:rsidRPr="008F450A">
        <w:rPr>
          <w:rFonts w:cs="Arial"/>
          <w:szCs w:val="20"/>
        </w:rPr>
        <w:t>)</w:t>
      </w:r>
      <w:r w:rsidR="00482663">
        <w:rPr>
          <w:rFonts w:cs="Arial"/>
          <w:szCs w:val="20"/>
        </w:rPr>
        <w:t>)</w:t>
      </w:r>
      <w:r w:rsidRPr="008F450A">
        <w:rPr>
          <w:rFonts w:cs="Arial"/>
          <w:szCs w:val="20"/>
        </w:rPr>
        <w:t xml:space="preserve">. </w:t>
      </w:r>
      <w:r w:rsidR="00482663">
        <w:rPr>
          <w:rFonts w:cs="Arial"/>
          <w:szCs w:val="20"/>
        </w:rPr>
        <w:t>S</w:t>
      </w:r>
      <w:r w:rsidR="00482663" w:rsidRPr="00083505">
        <w:rPr>
          <w:rFonts w:cs="Arial"/>
          <w:szCs w:val="22"/>
        </w:rPr>
        <w:t xml:space="preserve">ee the Board’s </w:t>
      </w:r>
      <w:hyperlink r:id="rId11" w:history="1">
        <w:r w:rsidR="00482663" w:rsidRPr="00083505">
          <w:rPr>
            <w:rStyle w:val="Hyperlink"/>
            <w:rFonts w:cs="Arial"/>
            <w:szCs w:val="22"/>
          </w:rPr>
          <w:t>Information Circular No. 12–Policy on Openness and Privacy</w:t>
        </w:r>
      </w:hyperlink>
      <w:r w:rsidR="00482663" w:rsidRPr="005801CB">
        <w:rPr>
          <w:szCs w:val="22"/>
        </w:rPr>
        <w:t>.</w:t>
      </w:r>
    </w:p>
    <w:p w14:paraId="54DC9CA1" w14:textId="77777777" w:rsidR="00482663" w:rsidRDefault="00482663" w:rsidP="000E0B2C">
      <w:pPr>
        <w:rPr>
          <w:szCs w:val="22"/>
        </w:rPr>
      </w:pPr>
    </w:p>
    <w:p w14:paraId="1A27086E" w14:textId="0359827E" w:rsidR="000E0B2C" w:rsidRDefault="000E0B2C" w:rsidP="000E0B2C">
      <w:pPr>
        <w:rPr>
          <w:rFonts w:cs="Arial"/>
          <w:szCs w:val="20"/>
        </w:rPr>
      </w:pPr>
      <w:r w:rsidRPr="008F450A">
        <w:rPr>
          <w:rFonts w:cs="Arial"/>
          <w:szCs w:val="20"/>
        </w:rPr>
        <w:t>The Board</w:t>
      </w:r>
      <w:r w:rsidR="00482663">
        <w:rPr>
          <w:rFonts w:cs="Arial"/>
          <w:szCs w:val="20"/>
        </w:rPr>
        <w:t xml:space="preserve">’s decisions are also public. Many of the Board’s decisions are posted </w:t>
      </w:r>
      <w:r w:rsidRPr="008F450A">
        <w:rPr>
          <w:rFonts w:cs="Arial"/>
          <w:szCs w:val="20"/>
        </w:rPr>
        <w:t xml:space="preserve">on its website. </w:t>
      </w:r>
      <w:r w:rsidR="00414CA9">
        <w:rPr>
          <w:rFonts w:cs="Arial"/>
          <w:szCs w:val="20"/>
        </w:rPr>
        <w:t xml:space="preserve">The Board tries not to include unnecessary personal information in its decisions; however, decisions may </w:t>
      </w:r>
      <w:r w:rsidRPr="008F450A">
        <w:rPr>
          <w:rFonts w:cs="Arial"/>
          <w:szCs w:val="20"/>
        </w:rPr>
        <w:t xml:space="preserve">identify parties and witnesses by name and may include information about them that is relevant </w:t>
      </w:r>
      <w:r w:rsidR="00414CA9">
        <w:rPr>
          <w:rFonts w:cs="Arial"/>
          <w:szCs w:val="20"/>
        </w:rPr>
        <w:t>to the decision.</w:t>
      </w:r>
      <w:r w:rsidRPr="00083505">
        <w:rPr>
          <w:rFonts w:cs="Arial"/>
          <w:szCs w:val="22"/>
        </w:rPr>
        <w:t xml:space="preserve"> </w:t>
      </w:r>
    </w:p>
    <w:p w14:paraId="667B1BA1" w14:textId="77777777" w:rsidR="000E0B2C" w:rsidRPr="00CA5A13" w:rsidRDefault="000E0B2C" w:rsidP="000E0B2C">
      <w:pPr>
        <w:rPr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0E0B2C" w:rsidRPr="00CA5A13" w14:paraId="0523398C" w14:textId="77777777" w:rsidTr="597370DE">
        <w:tc>
          <w:tcPr>
            <w:tcW w:w="9576" w:type="dxa"/>
          </w:tcPr>
          <w:p w14:paraId="1BDFEE1F" w14:textId="39B6949B" w:rsidR="000E0B2C" w:rsidRDefault="000E0B2C" w:rsidP="00DA40B7">
            <w:pPr>
              <w:rPr>
                <w:b/>
                <w:sz w:val="21"/>
                <w:szCs w:val="21"/>
                <w:u w:val="single"/>
              </w:rPr>
            </w:pPr>
            <w:r w:rsidRPr="00EA24BE">
              <w:rPr>
                <w:b/>
                <w:sz w:val="21"/>
                <w:szCs w:val="21"/>
                <w:u w:val="single"/>
              </w:rPr>
              <w:t>READ THESE INSTRUCTIONS BEFORE YOU BEGIN</w:t>
            </w:r>
          </w:p>
          <w:p w14:paraId="2C6FBE86" w14:textId="77777777" w:rsidR="00756634" w:rsidRPr="00EA24BE" w:rsidRDefault="00756634" w:rsidP="00DA40B7">
            <w:pPr>
              <w:rPr>
                <w:b/>
                <w:sz w:val="21"/>
                <w:szCs w:val="21"/>
                <w:u w:val="single"/>
              </w:rPr>
            </w:pPr>
          </w:p>
          <w:p w14:paraId="78BECDAF" w14:textId="59E26E7C" w:rsidR="000E0B2C" w:rsidRPr="00EA24BE" w:rsidRDefault="009D7FB7" w:rsidP="00DA40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</w:t>
            </w:r>
            <w:r w:rsidR="00402882">
              <w:rPr>
                <w:sz w:val="21"/>
                <w:szCs w:val="21"/>
              </w:rPr>
              <w:t xml:space="preserve">person or department may appeal a review decision </w:t>
            </w:r>
            <w:r w:rsidR="000E0B2C" w:rsidRPr="00EA24BE">
              <w:rPr>
                <w:sz w:val="21"/>
                <w:szCs w:val="21"/>
              </w:rPr>
              <w:t xml:space="preserve">made by the </w:t>
            </w:r>
            <w:r w:rsidR="000E0B2C">
              <w:rPr>
                <w:sz w:val="21"/>
                <w:szCs w:val="21"/>
              </w:rPr>
              <w:t>Head of Compliance and Enforcement (the Head)</w:t>
            </w:r>
            <w:r w:rsidR="000E0B2C" w:rsidRPr="00EA24BE">
              <w:rPr>
                <w:sz w:val="21"/>
                <w:szCs w:val="21"/>
              </w:rPr>
              <w:t xml:space="preserve"> under Part I</w:t>
            </w:r>
            <w:r w:rsidR="0088572A">
              <w:rPr>
                <w:sz w:val="21"/>
                <w:szCs w:val="21"/>
              </w:rPr>
              <w:t>V</w:t>
            </w:r>
            <w:r w:rsidR="000E0B2C" w:rsidRPr="00EA24BE">
              <w:rPr>
                <w:sz w:val="21"/>
                <w:szCs w:val="21"/>
              </w:rPr>
              <w:t xml:space="preserve"> of the </w:t>
            </w:r>
            <w:r w:rsidR="000E0B2C" w:rsidRPr="00EA24BE">
              <w:rPr>
                <w:i/>
                <w:sz w:val="21"/>
                <w:szCs w:val="21"/>
              </w:rPr>
              <w:t>Code</w:t>
            </w:r>
            <w:r w:rsidR="000E0B2C" w:rsidRPr="00EA24BE">
              <w:rPr>
                <w:sz w:val="21"/>
                <w:szCs w:val="21"/>
              </w:rPr>
              <w:t xml:space="preserve"> directly to the </w:t>
            </w:r>
            <w:r w:rsidR="0088572A">
              <w:rPr>
                <w:sz w:val="21"/>
                <w:szCs w:val="21"/>
              </w:rPr>
              <w:t>Board</w:t>
            </w:r>
            <w:r w:rsidR="00242D8F">
              <w:rPr>
                <w:sz w:val="21"/>
                <w:szCs w:val="21"/>
              </w:rPr>
              <w:t>.</w:t>
            </w:r>
            <w:r w:rsidR="000E0B2C" w:rsidRPr="00EA24BE">
              <w:rPr>
                <w:sz w:val="21"/>
                <w:szCs w:val="21"/>
              </w:rPr>
              <w:t xml:space="preserve"> </w:t>
            </w:r>
            <w:r w:rsidR="00242D8F">
              <w:rPr>
                <w:sz w:val="21"/>
                <w:szCs w:val="21"/>
              </w:rPr>
              <w:t xml:space="preserve">The application to appeal is filed </w:t>
            </w:r>
            <w:r w:rsidR="000E0B2C" w:rsidRPr="00EA24BE">
              <w:rPr>
                <w:sz w:val="21"/>
                <w:szCs w:val="21"/>
              </w:rPr>
              <w:t xml:space="preserve">within 15 days </w:t>
            </w:r>
            <w:bookmarkStart w:id="0" w:name="OLE_LINK1"/>
            <w:bookmarkStart w:id="1" w:name="OLE_LINK2"/>
            <w:r w:rsidR="000E0B2C" w:rsidRPr="00EA24BE">
              <w:rPr>
                <w:sz w:val="21"/>
                <w:szCs w:val="21"/>
              </w:rPr>
              <w:t xml:space="preserve">after the day the decision is </w:t>
            </w:r>
            <w:r w:rsidR="00EB5743">
              <w:rPr>
                <w:sz w:val="21"/>
                <w:szCs w:val="21"/>
              </w:rPr>
              <w:t>served</w:t>
            </w:r>
            <w:r w:rsidR="00EB5743" w:rsidRPr="00EA24BE">
              <w:rPr>
                <w:sz w:val="21"/>
                <w:szCs w:val="21"/>
              </w:rPr>
              <w:t xml:space="preserve"> </w:t>
            </w:r>
            <w:r w:rsidR="000E0B2C" w:rsidRPr="00EA24BE">
              <w:rPr>
                <w:sz w:val="21"/>
                <w:szCs w:val="21"/>
              </w:rPr>
              <w:t xml:space="preserve">to the </w:t>
            </w:r>
            <w:r w:rsidR="007F2CE9">
              <w:rPr>
                <w:sz w:val="21"/>
                <w:szCs w:val="21"/>
              </w:rPr>
              <w:t>person or department</w:t>
            </w:r>
            <w:bookmarkEnd w:id="0"/>
            <w:bookmarkEnd w:id="1"/>
            <w:r w:rsidR="00A260EB">
              <w:rPr>
                <w:sz w:val="21"/>
                <w:szCs w:val="21"/>
              </w:rPr>
              <w:t xml:space="preserve"> (section</w:t>
            </w:r>
            <w:r w:rsidR="007D1E62">
              <w:rPr>
                <w:sz w:val="21"/>
                <w:szCs w:val="21"/>
              </w:rPr>
              <w:t> </w:t>
            </w:r>
            <w:r w:rsidR="00A260EB">
              <w:rPr>
                <w:sz w:val="21"/>
                <w:szCs w:val="21"/>
              </w:rPr>
              <w:t xml:space="preserve">285 of the </w:t>
            </w:r>
            <w:r w:rsidR="00A260EB" w:rsidRPr="00A260EB">
              <w:rPr>
                <w:i/>
                <w:iCs/>
                <w:sz w:val="21"/>
                <w:szCs w:val="21"/>
              </w:rPr>
              <w:t>Code</w:t>
            </w:r>
            <w:r w:rsidR="00A260EB">
              <w:rPr>
                <w:sz w:val="21"/>
                <w:szCs w:val="21"/>
              </w:rPr>
              <w:t>)</w:t>
            </w:r>
            <w:r w:rsidR="000E0B2C" w:rsidRPr="00EA24BE">
              <w:rPr>
                <w:sz w:val="21"/>
                <w:szCs w:val="21"/>
              </w:rPr>
              <w:t>.</w:t>
            </w:r>
            <w:r w:rsidR="00A260EB">
              <w:rPr>
                <w:sz w:val="21"/>
                <w:szCs w:val="21"/>
              </w:rPr>
              <w:t xml:space="preserve"> </w:t>
            </w:r>
          </w:p>
          <w:p w14:paraId="4AE5BC24" w14:textId="77777777" w:rsidR="000E0B2C" w:rsidRPr="00EA24BE" w:rsidRDefault="000E0B2C" w:rsidP="00DA40B7">
            <w:pPr>
              <w:rPr>
                <w:sz w:val="21"/>
                <w:szCs w:val="21"/>
              </w:rPr>
            </w:pPr>
          </w:p>
          <w:p w14:paraId="6A6F9DCC" w14:textId="39357D43" w:rsidR="000E0B2C" w:rsidRPr="00EA24BE" w:rsidRDefault="004F6F34" w:rsidP="00DA40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purpose of t</w:t>
            </w:r>
            <w:r w:rsidR="000E0B2C" w:rsidRPr="00EA24BE">
              <w:rPr>
                <w:sz w:val="21"/>
                <w:szCs w:val="21"/>
              </w:rPr>
              <w:t xml:space="preserve">his form is to </w:t>
            </w:r>
            <w:r>
              <w:rPr>
                <w:sz w:val="21"/>
                <w:szCs w:val="21"/>
              </w:rPr>
              <w:t>help</w:t>
            </w:r>
            <w:r w:rsidR="000E0B2C" w:rsidRPr="00EA24BE">
              <w:rPr>
                <w:sz w:val="21"/>
                <w:szCs w:val="21"/>
              </w:rPr>
              <w:t xml:space="preserve"> you provid</w:t>
            </w:r>
            <w:r>
              <w:rPr>
                <w:sz w:val="21"/>
                <w:szCs w:val="21"/>
              </w:rPr>
              <w:t>e</w:t>
            </w:r>
            <w:r w:rsidR="000E0B2C" w:rsidRPr="00EA24BE">
              <w:rPr>
                <w:sz w:val="21"/>
                <w:szCs w:val="21"/>
              </w:rPr>
              <w:t xml:space="preserve"> the information required </w:t>
            </w:r>
            <w:r w:rsidR="00C10CB2">
              <w:rPr>
                <w:sz w:val="21"/>
                <w:szCs w:val="21"/>
              </w:rPr>
              <w:t>to</w:t>
            </w:r>
            <w:r w:rsidR="000E0B2C" w:rsidRPr="00EA24BE">
              <w:rPr>
                <w:sz w:val="21"/>
                <w:szCs w:val="21"/>
              </w:rPr>
              <w:t xml:space="preserve"> fil</w:t>
            </w:r>
            <w:r w:rsidR="00C10CB2">
              <w:rPr>
                <w:sz w:val="21"/>
                <w:szCs w:val="21"/>
              </w:rPr>
              <w:t>e</w:t>
            </w:r>
            <w:r w:rsidR="000E0B2C" w:rsidRPr="00EA24BE">
              <w:rPr>
                <w:sz w:val="21"/>
                <w:szCs w:val="21"/>
              </w:rPr>
              <w:t xml:space="preserve"> an appeal of a review decision</w:t>
            </w:r>
            <w:r w:rsidR="002E2C0B">
              <w:rPr>
                <w:sz w:val="21"/>
                <w:szCs w:val="21"/>
              </w:rPr>
              <w:t xml:space="preserve"> issued</w:t>
            </w:r>
            <w:r w:rsidR="000E0B2C" w:rsidRPr="00EA24BE">
              <w:rPr>
                <w:sz w:val="21"/>
                <w:szCs w:val="21"/>
              </w:rPr>
              <w:t xml:space="preserve"> by the </w:t>
            </w:r>
            <w:r w:rsidR="000E0B2C">
              <w:rPr>
                <w:sz w:val="21"/>
                <w:szCs w:val="21"/>
              </w:rPr>
              <w:t>Head</w:t>
            </w:r>
            <w:r w:rsidR="000E0B2C" w:rsidRPr="00EA24BE">
              <w:rPr>
                <w:sz w:val="21"/>
                <w:szCs w:val="21"/>
              </w:rPr>
              <w:t>.</w:t>
            </w:r>
          </w:p>
          <w:p w14:paraId="57058A74" w14:textId="77777777" w:rsidR="000E0B2C" w:rsidRPr="00EA24BE" w:rsidRDefault="000E0B2C" w:rsidP="00DA40B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14:paraId="0A9D5AD6" w14:textId="5A70E3AD" w:rsidR="000E0B2C" w:rsidRPr="00EA24BE" w:rsidRDefault="00C10CB2" w:rsidP="00DA40B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However,</w:t>
            </w:r>
            <w:r w:rsidR="000E0B2C" w:rsidRPr="00EA24BE">
              <w:rPr>
                <w:rFonts w:cs="Arial"/>
                <w:sz w:val="21"/>
                <w:szCs w:val="21"/>
              </w:rPr>
              <w:t xml:space="preserve"> a</w:t>
            </w:r>
            <w:r w:rsidR="00767FEF">
              <w:rPr>
                <w:rFonts w:cs="Arial"/>
                <w:sz w:val="21"/>
                <w:szCs w:val="21"/>
              </w:rPr>
              <w:t xml:space="preserve"> person or department </w:t>
            </w:r>
            <w:r w:rsidR="000E0B2C" w:rsidRPr="00EA24BE">
              <w:rPr>
                <w:rFonts w:cs="Arial"/>
                <w:sz w:val="21"/>
                <w:szCs w:val="21"/>
              </w:rPr>
              <w:t xml:space="preserve">may </w:t>
            </w:r>
            <w:r w:rsidR="000E0B2C" w:rsidRPr="00EA24BE">
              <w:rPr>
                <w:rFonts w:cs="Arial"/>
                <w:b/>
                <w:sz w:val="21"/>
                <w:szCs w:val="21"/>
                <w:u w:val="single"/>
              </w:rPr>
              <w:t>not</w:t>
            </w:r>
            <w:r w:rsidR="000E0B2C" w:rsidRPr="00EA24BE">
              <w:rPr>
                <w:rFonts w:cs="Arial"/>
                <w:sz w:val="21"/>
                <w:szCs w:val="21"/>
              </w:rPr>
              <w:t xml:space="preserve"> file an appeal of a </w:t>
            </w:r>
            <w:r w:rsidR="00767FEF">
              <w:rPr>
                <w:rFonts w:cs="Arial"/>
                <w:sz w:val="21"/>
                <w:szCs w:val="21"/>
              </w:rPr>
              <w:t>notice of violation</w:t>
            </w:r>
            <w:r w:rsidR="000E0B2C">
              <w:rPr>
                <w:rFonts w:cs="Arial"/>
                <w:sz w:val="21"/>
                <w:szCs w:val="21"/>
              </w:rPr>
              <w:t xml:space="preserve"> </w:t>
            </w:r>
            <w:r w:rsidR="000E0B2C" w:rsidRPr="00EA24BE">
              <w:rPr>
                <w:rFonts w:cs="Arial"/>
                <w:sz w:val="21"/>
                <w:szCs w:val="21"/>
              </w:rPr>
              <w:t xml:space="preserve">directly with the </w:t>
            </w:r>
            <w:r w:rsidR="00767FEF">
              <w:rPr>
                <w:rFonts w:cs="Arial"/>
                <w:sz w:val="21"/>
                <w:szCs w:val="21"/>
              </w:rPr>
              <w:t>Board</w:t>
            </w:r>
            <w:r w:rsidR="000E0B2C" w:rsidRPr="00EA24BE">
              <w:rPr>
                <w:rFonts w:cs="Arial"/>
                <w:sz w:val="21"/>
                <w:szCs w:val="21"/>
              </w:rPr>
              <w:t>. If a</w:t>
            </w:r>
            <w:r w:rsidR="00767FEF">
              <w:rPr>
                <w:rFonts w:cs="Arial"/>
                <w:sz w:val="21"/>
                <w:szCs w:val="21"/>
              </w:rPr>
              <w:t xml:space="preserve"> person or department </w:t>
            </w:r>
            <w:r w:rsidR="000E0B2C" w:rsidRPr="00EA24BE">
              <w:rPr>
                <w:rFonts w:cs="Arial"/>
                <w:sz w:val="21"/>
                <w:szCs w:val="21"/>
              </w:rPr>
              <w:t xml:space="preserve">disagrees with </w:t>
            </w:r>
            <w:r w:rsidR="000E0B2C">
              <w:rPr>
                <w:rFonts w:cs="Arial"/>
                <w:sz w:val="21"/>
                <w:szCs w:val="21"/>
              </w:rPr>
              <w:t xml:space="preserve">a </w:t>
            </w:r>
            <w:r w:rsidR="00767FEF">
              <w:rPr>
                <w:rFonts w:cs="Arial"/>
                <w:sz w:val="21"/>
                <w:szCs w:val="21"/>
              </w:rPr>
              <w:t>notice of violation</w:t>
            </w:r>
            <w:r w:rsidR="000E0B2C" w:rsidRPr="00EA24BE">
              <w:rPr>
                <w:rFonts w:cs="Arial"/>
                <w:sz w:val="21"/>
                <w:szCs w:val="21"/>
              </w:rPr>
              <w:t xml:space="preserve">, </w:t>
            </w:r>
            <w:r w:rsidR="00B166B5">
              <w:rPr>
                <w:rFonts w:cs="Arial"/>
                <w:sz w:val="21"/>
                <w:szCs w:val="21"/>
              </w:rPr>
              <w:t>they</w:t>
            </w:r>
            <w:r w:rsidR="000E0B2C" w:rsidRPr="00EA24BE">
              <w:rPr>
                <w:rFonts w:cs="Arial"/>
                <w:sz w:val="21"/>
                <w:szCs w:val="21"/>
              </w:rPr>
              <w:t xml:space="preserve"> may </w:t>
            </w:r>
            <w:r w:rsidR="00CC57AE">
              <w:rPr>
                <w:rFonts w:cs="Arial"/>
                <w:sz w:val="21"/>
                <w:szCs w:val="21"/>
              </w:rPr>
              <w:t>ask</w:t>
            </w:r>
            <w:r w:rsidR="000E0B2C" w:rsidRPr="00EA24BE">
              <w:rPr>
                <w:rFonts w:cs="Arial"/>
                <w:sz w:val="21"/>
                <w:szCs w:val="21"/>
              </w:rPr>
              <w:t xml:space="preserve"> the </w:t>
            </w:r>
            <w:r w:rsidR="000E0B2C">
              <w:rPr>
                <w:rFonts w:cs="Arial"/>
                <w:sz w:val="21"/>
                <w:szCs w:val="21"/>
              </w:rPr>
              <w:t>Head</w:t>
            </w:r>
            <w:r w:rsidR="000E0B2C" w:rsidRPr="00EA24BE">
              <w:rPr>
                <w:rFonts w:cs="Arial"/>
                <w:sz w:val="21"/>
                <w:szCs w:val="21"/>
              </w:rPr>
              <w:t xml:space="preserve"> to review the </w:t>
            </w:r>
            <w:r w:rsidR="00767FEF">
              <w:rPr>
                <w:rFonts w:cs="Arial"/>
                <w:sz w:val="21"/>
                <w:szCs w:val="21"/>
              </w:rPr>
              <w:t>notice</w:t>
            </w:r>
            <w:r w:rsidR="000E0B2C" w:rsidRPr="00EA24BE">
              <w:rPr>
                <w:rFonts w:cs="Arial"/>
                <w:sz w:val="21"/>
                <w:szCs w:val="21"/>
              </w:rPr>
              <w:t>. For more information about filing a request for review, please contact the Labour Program of Employment and Social Development Canada (ESDC).</w:t>
            </w:r>
          </w:p>
          <w:p w14:paraId="51B27D49" w14:textId="77777777" w:rsidR="000E0B2C" w:rsidRPr="00EA24BE" w:rsidRDefault="000E0B2C" w:rsidP="00DA40B7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14:paraId="2C0800FD" w14:textId="07DFE983" w:rsidR="000E0B2C" w:rsidRDefault="000E0B2C" w:rsidP="00F46D3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A24BE">
              <w:rPr>
                <w:rFonts w:cs="Arial"/>
                <w:sz w:val="21"/>
                <w:szCs w:val="21"/>
              </w:rPr>
              <w:t xml:space="preserve">Please refer to the Board’s </w:t>
            </w:r>
            <w:hyperlink r:id="rId12" w:history="1">
              <w:r w:rsidR="005B17EC" w:rsidRPr="00CA7C6C">
                <w:rPr>
                  <w:rStyle w:val="Hyperlink"/>
                  <w:sz w:val="21"/>
                  <w:szCs w:val="21"/>
                </w:rPr>
                <w:t xml:space="preserve">Information Circular No. </w:t>
              </w:r>
              <w:r w:rsidR="0030369D" w:rsidRPr="00CA7C6C">
                <w:rPr>
                  <w:rStyle w:val="Hyperlink"/>
                  <w:sz w:val="21"/>
                  <w:szCs w:val="21"/>
                </w:rPr>
                <w:t>21–</w:t>
              </w:r>
              <w:r w:rsidR="003A53C0" w:rsidRPr="00CA7C6C">
                <w:rPr>
                  <w:rStyle w:val="Hyperlink"/>
                  <w:sz w:val="21"/>
                  <w:szCs w:val="21"/>
                </w:rPr>
                <w:t>Administrative Monetary Penalty Appeal</w:t>
              </w:r>
              <w:r w:rsidR="00C87B30" w:rsidRPr="00CA7C6C">
                <w:rPr>
                  <w:rStyle w:val="Hyperlink"/>
                  <w:sz w:val="21"/>
                  <w:szCs w:val="21"/>
                </w:rPr>
                <w:t xml:space="preserve"> (Part IV of the </w:t>
              </w:r>
              <w:r w:rsidR="00C87B30" w:rsidRPr="00CA7C6C">
                <w:rPr>
                  <w:rStyle w:val="Hyperlink"/>
                  <w:i/>
                  <w:iCs/>
                  <w:sz w:val="21"/>
                  <w:szCs w:val="21"/>
                </w:rPr>
                <w:t>Code</w:t>
              </w:r>
              <w:r w:rsidR="00C87B30" w:rsidRPr="00CA7C6C">
                <w:rPr>
                  <w:rStyle w:val="Hyperlink"/>
                  <w:sz w:val="21"/>
                  <w:szCs w:val="21"/>
                </w:rPr>
                <w:t>)</w:t>
              </w:r>
            </w:hyperlink>
            <w:r w:rsidRPr="00EA24BE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EA24BE">
              <w:rPr>
                <w:spacing w:val="-1"/>
                <w:sz w:val="21"/>
                <w:szCs w:val="21"/>
              </w:rPr>
              <w:t>for additional information</w:t>
            </w:r>
            <w:r w:rsidRPr="00EA24BE">
              <w:rPr>
                <w:rFonts w:cs="Arial"/>
                <w:sz w:val="21"/>
                <w:szCs w:val="21"/>
              </w:rPr>
              <w:t>. The</w:t>
            </w:r>
            <w:r w:rsidR="003A53C0">
              <w:rPr>
                <w:rFonts w:cs="Arial"/>
                <w:sz w:val="21"/>
                <w:szCs w:val="21"/>
              </w:rPr>
              <w:t xml:space="preserve"> information circular</w:t>
            </w:r>
            <w:r w:rsidRPr="00EA24BE">
              <w:rPr>
                <w:rFonts w:cs="Arial"/>
                <w:sz w:val="21"/>
                <w:szCs w:val="21"/>
              </w:rPr>
              <w:t xml:space="preserve"> can also be obtained from the Board’s website </w:t>
            </w:r>
            <w:r w:rsidRPr="00EA24BE">
              <w:rPr>
                <w:spacing w:val="-1"/>
                <w:sz w:val="21"/>
                <w:szCs w:val="21"/>
              </w:rPr>
              <w:t>at</w:t>
            </w:r>
            <w:r w:rsidRPr="00EA24BE">
              <w:rPr>
                <w:spacing w:val="28"/>
                <w:sz w:val="21"/>
                <w:szCs w:val="21"/>
              </w:rPr>
              <w:t xml:space="preserve"> </w:t>
            </w:r>
            <w:r w:rsidRPr="00EA24BE">
              <w:rPr>
                <w:spacing w:val="-1"/>
                <w:sz w:val="21"/>
                <w:szCs w:val="21"/>
              </w:rPr>
              <w:t xml:space="preserve">www.cirb-ccri.gc.ca or from one of the Board’s </w:t>
            </w:r>
            <w:r w:rsidRPr="00EA24BE">
              <w:rPr>
                <w:rFonts w:cs="Arial"/>
                <w:sz w:val="21"/>
                <w:szCs w:val="21"/>
              </w:rPr>
              <w:t xml:space="preserve">regional offices. </w:t>
            </w:r>
          </w:p>
          <w:p w14:paraId="75DB4F4F" w14:textId="77777777" w:rsidR="003A53C0" w:rsidRPr="003A53C0" w:rsidRDefault="003A53C0" w:rsidP="003A53C0">
            <w:pPr>
              <w:rPr>
                <w:sz w:val="21"/>
                <w:szCs w:val="21"/>
              </w:rPr>
            </w:pPr>
          </w:p>
          <w:p w14:paraId="4A1AB01E" w14:textId="17410DB2" w:rsidR="000E0B2C" w:rsidRPr="00EA24BE" w:rsidRDefault="000E0B2C" w:rsidP="00DA40B7">
            <w:pPr>
              <w:rPr>
                <w:sz w:val="21"/>
                <w:szCs w:val="21"/>
              </w:rPr>
            </w:pPr>
            <w:r w:rsidRPr="597370DE">
              <w:rPr>
                <w:sz w:val="21"/>
                <w:szCs w:val="21"/>
              </w:rPr>
              <w:t xml:space="preserve">An </w:t>
            </w:r>
            <w:r w:rsidR="001B79D2">
              <w:rPr>
                <w:sz w:val="21"/>
                <w:szCs w:val="21"/>
              </w:rPr>
              <w:t xml:space="preserve">application to </w:t>
            </w:r>
            <w:r w:rsidRPr="597370DE">
              <w:rPr>
                <w:sz w:val="21"/>
                <w:szCs w:val="21"/>
              </w:rPr>
              <w:t>appeal must be in writing and</w:t>
            </w:r>
            <w:r w:rsidR="004705D0">
              <w:rPr>
                <w:sz w:val="21"/>
                <w:szCs w:val="21"/>
              </w:rPr>
              <w:t xml:space="preserve"> include reasons for the appeal.</w:t>
            </w:r>
            <w:r w:rsidRPr="597370DE">
              <w:rPr>
                <w:sz w:val="21"/>
                <w:szCs w:val="21"/>
              </w:rPr>
              <w:t xml:space="preserve"> </w:t>
            </w:r>
            <w:r w:rsidRPr="00501672">
              <w:rPr>
                <w:sz w:val="21"/>
                <w:szCs w:val="21"/>
              </w:rPr>
              <w:t>Your appeal may be denied if reasons are not provided.</w:t>
            </w:r>
          </w:p>
          <w:p w14:paraId="7CE3504D" w14:textId="77777777" w:rsidR="000E0B2C" w:rsidRPr="00EA24BE" w:rsidRDefault="000E0B2C" w:rsidP="00E24087">
            <w:pPr>
              <w:ind w:firstLine="720"/>
              <w:rPr>
                <w:sz w:val="21"/>
                <w:szCs w:val="21"/>
              </w:rPr>
            </w:pPr>
          </w:p>
          <w:p w14:paraId="378C9F45" w14:textId="4CA2909A" w:rsidR="000E0B2C" w:rsidRPr="00EA24BE" w:rsidRDefault="000E0B2C" w:rsidP="00DA40B7">
            <w:pPr>
              <w:rPr>
                <w:sz w:val="21"/>
                <w:szCs w:val="21"/>
              </w:rPr>
            </w:pPr>
            <w:r w:rsidRPr="00EA24BE">
              <w:rPr>
                <w:sz w:val="21"/>
                <w:szCs w:val="21"/>
              </w:rPr>
              <w:lastRenderedPageBreak/>
              <w:t xml:space="preserve">After receiving your </w:t>
            </w:r>
            <w:r w:rsidR="001B79D2">
              <w:rPr>
                <w:sz w:val="21"/>
                <w:szCs w:val="21"/>
              </w:rPr>
              <w:t xml:space="preserve">application to </w:t>
            </w:r>
            <w:r w:rsidRPr="00EA24BE">
              <w:rPr>
                <w:sz w:val="21"/>
                <w:szCs w:val="21"/>
              </w:rPr>
              <w:t>appeal, the B</w:t>
            </w:r>
            <w:r w:rsidR="00A92BBA">
              <w:rPr>
                <w:sz w:val="21"/>
                <w:szCs w:val="21"/>
              </w:rPr>
              <w:t>oard</w:t>
            </w:r>
            <w:r w:rsidRPr="00EA24BE">
              <w:rPr>
                <w:sz w:val="21"/>
                <w:szCs w:val="21"/>
              </w:rPr>
              <w:t xml:space="preserve"> will request from the </w:t>
            </w:r>
            <w:r>
              <w:rPr>
                <w:sz w:val="21"/>
                <w:szCs w:val="21"/>
              </w:rPr>
              <w:t>Head</w:t>
            </w:r>
            <w:r w:rsidRPr="00EA24BE">
              <w:rPr>
                <w:sz w:val="21"/>
                <w:szCs w:val="21"/>
              </w:rPr>
              <w:t xml:space="preserve"> a copy of any document that the </w:t>
            </w:r>
            <w:r>
              <w:rPr>
                <w:sz w:val="21"/>
                <w:szCs w:val="21"/>
              </w:rPr>
              <w:t>Head</w:t>
            </w:r>
            <w:r w:rsidRPr="00EA24BE">
              <w:rPr>
                <w:sz w:val="21"/>
                <w:szCs w:val="21"/>
              </w:rPr>
              <w:t xml:space="preserve"> relied on </w:t>
            </w:r>
            <w:r w:rsidR="00F83D8C">
              <w:rPr>
                <w:sz w:val="21"/>
                <w:szCs w:val="21"/>
              </w:rPr>
              <w:t xml:space="preserve">to make </w:t>
            </w:r>
            <w:r w:rsidRPr="00EA24BE">
              <w:rPr>
                <w:sz w:val="21"/>
                <w:szCs w:val="21"/>
              </w:rPr>
              <w:t>the decision being appealed</w:t>
            </w:r>
            <w:r>
              <w:rPr>
                <w:sz w:val="21"/>
                <w:szCs w:val="21"/>
              </w:rPr>
              <w:t>.</w:t>
            </w:r>
          </w:p>
          <w:p w14:paraId="28C6F94D" w14:textId="77777777" w:rsidR="000E0B2C" w:rsidRPr="00EA24BE" w:rsidRDefault="000E0B2C" w:rsidP="00DA40B7">
            <w:pPr>
              <w:rPr>
                <w:sz w:val="21"/>
                <w:szCs w:val="21"/>
              </w:rPr>
            </w:pPr>
          </w:p>
          <w:p w14:paraId="7456D3A4" w14:textId="164184C2" w:rsidR="000E0B2C" w:rsidRPr="00EA24BE" w:rsidRDefault="000E0B2C" w:rsidP="00DA40B7">
            <w:pPr>
              <w:rPr>
                <w:sz w:val="21"/>
                <w:szCs w:val="21"/>
              </w:rPr>
            </w:pPr>
            <w:r w:rsidRPr="00EA24BE">
              <w:rPr>
                <w:sz w:val="21"/>
                <w:szCs w:val="21"/>
              </w:rPr>
              <w:t xml:space="preserve">You will then receive a letter acknowledging receipt of your </w:t>
            </w:r>
            <w:r w:rsidR="001B79D2">
              <w:rPr>
                <w:sz w:val="21"/>
                <w:szCs w:val="21"/>
              </w:rPr>
              <w:t xml:space="preserve">application to </w:t>
            </w:r>
            <w:r w:rsidRPr="00EA24BE">
              <w:rPr>
                <w:sz w:val="21"/>
                <w:szCs w:val="21"/>
              </w:rPr>
              <w:t xml:space="preserve">appeal and enclosing a copy of your appeal and a copy of any document that the </w:t>
            </w:r>
            <w:r>
              <w:rPr>
                <w:sz w:val="21"/>
                <w:szCs w:val="21"/>
              </w:rPr>
              <w:t>Head</w:t>
            </w:r>
            <w:r w:rsidRPr="00EA24BE">
              <w:rPr>
                <w:sz w:val="21"/>
                <w:szCs w:val="21"/>
              </w:rPr>
              <w:t xml:space="preserve"> </w:t>
            </w:r>
            <w:r w:rsidR="000210EA">
              <w:rPr>
                <w:sz w:val="21"/>
                <w:szCs w:val="21"/>
              </w:rPr>
              <w:t>sent to the Board</w:t>
            </w:r>
            <w:r w:rsidRPr="00EA24BE">
              <w:rPr>
                <w:sz w:val="21"/>
                <w:szCs w:val="21"/>
              </w:rPr>
              <w:t xml:space="preserve">. A copy of the </w:t>
            </w:r>
            <w:r w:rsidR="00B510EA">
              <w:rPr>
                <w:sz w:val="21"/>
                <w:szCs w:val="21"/>
              </w:rPr>
              <w:t>same documents</w:t>
            </w:r>
            <w:r w:rsidRPr="00EA24BE">
              <w:rPr>
                <w:sz w:val="21"/>
                <w:szCs w:val="21"/>
              </w:rPr>
              <w:t xml:space="preserve"> will also be forwarded to the </w:t>
            </w:r>
            <w:r w:rsidR="00B510EA">
              <w:rPr>
                <w:sz w:val="21"/>
                <w:szCs w:val="21"/>
              </w:rPr>
              <w:t xml:space="preserve">Head and to </w:t>
            </w:r>
            <w:r w:rsidRPr="00EA24BE">
              <w:rPr>
                <w:sz w:val="21"/>
                <w:szCs w:val="21"/>
              </w:rPr>
              <w:t>parties affected by your appeal</w:t>
            </w:r>
            <w:r w:rsidR="00F24E75">
              <w:rPr>
                <w:sz w:val="21"/>
                <w:szCs w:val="21"/>
              </w:rPr>
              <w:t>, if any</w:t>
            </w:r>
            <w:r w:rsidRPr="00EA24BE">
              <w:rPr>
                <w:sz w:val="21"/>
                <w:szCs w:val="21"/>
              </w:rPr>
              <w:t>. The letter will also provide you and the other parties with additional information and instructions as necessary.</w:t>
            </w:r>
          </w:p>
          <w:p w14:paraId="42021E28" w14:textId="77777777" w:rsidR="000E0B2C" w:rsidRPr="00EA24BE" w:rsidRDefault="000E0B2C" w:rsidP="00DA40B7">
            <w:pPr>
              <w:rPr>
                <w:sz w:val="21"/>
                <w:szCs w:val="21"/>
              </w:rPr>
            </w:pPr>
          </w:p>
          <w:p w14:paraId="094ACAF4" w14:textId="77777777" w:rsidR="000E0B2C" w:rsidRDefault="000E0B2C" w:rsidP="00DA40B7">
            <w:pPr>
              <w:rPr>
                <w:sz w:val="21"/>
                <w:szCs w:val="21"/>
              </w:rPr>
            </w:pPr>
            <w:r w:rsidRPr="00EA24BE">
              <w:rPr>
                <w:sz w:val="21"/>
                <w:szCs w:val="21"/>
              </w:rPr>
              <w:t>When filling out this form, please print clearly. You may use additional pages if necessary to provide the information requested. Please clearly identify and number any attachments.</w:t>
            </w:r>
          </w:p>
          <w:p w14:paraId="664BCDCE" w14:textId="58C14397" w:rsidR="002F1AD0" w:rsidRPr="00CA5A13" w:rsidRDefault="002F1AD0" w:rsidP="00DA40B7">
            <w:pPr>
              <w:rPr>
                <w:sz w:val="20"/>
                <w:szCs w:val="20"/>
              </w:rPr>
            </w:pPr>
          </w:p>
        </w:tc>
      </w:tr>
    </w:tbl>
    <w:p w14:paraId="33635DF1" w14:textId="77777777" w:rsidR="000E0B2C" w:rsidRDefault="000E0B2C" w:rsidP="000E0B2C">
      <w:pPr>
        <w:rPr>
          <w:rFonts w:cs="Arial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E0B2C" w:rsidRPr="00CA5A13" w14:paraId="56904145" w14:textId="77777777" w:rsidTr="00DA40B7">
        <w:trPr>
          <w:trHeight w:val="299"/>
        </w:trPr>
        <w:tc>
          <w:tcPr>
            <w:tcW w:w="9576" w:type="dxa"/>
            <w:shd w:val="clear" w:color="auto" w:fill="D9D9D9" w:themeFill="background1" w:themeFillShade="D9"/>
          </w:tcPr>
          <w:p w14:paraId="0617B53B" w14:textId="77777777" w:rsidR="000E0B2C" w:rsidRPr="00B5529A" w:rsidRDefault="000E0B2C" w:rsidP="00DA40B7">
            <w:pPr>
              <w:pStyle w:val="Title"/>
              <w:ind w:left="0"/>
              <w:jc w:val="left"/>
              <w:rPr>
                <w:sz w:val="26"/>
              </w:rPr>
            </w:pPr>
            <w:r w:rsidRPr="00B5529A">
              <w:rPr>
                <w:color w:val="000000" w:themeColor="text1"/>
                <w:sz w:val="26"/>
              </w:rPr>
              <w:t>I–</w:t>
            </w:r>
            <w:r w:rsidRPr="00C16C27">
              <w:rPr>
                <w:color w:val="000000" w:themeColor="text1"/>
                <w:sz w:val="26"/>
              </w:rPr>
              <w:t>Applicant</w:t>
            </w:r>
            <w:r>
              <w:rPr>
                <w:color w:val="000000" w:themeColor="text1"/>
                <w:sz w:val="26"/>
              </w:rPr>
              <w:t xml:space="preserve"> Information</w:t>
            </w:r>
          </w:p>
        </w:tc>
      </w:tr>
      <w:tr w:rsidR="000E0B2C" w:rsidRPr="00CA5A13" w14:paraId="46D4ED98" w14:textId="77777777" w:rsidTr="00DA40B7">
        <w:trPr>
          <w:trHeight w:val="4530"/>
        </w:trPr>
        <w:tc>
          <w:tcPr>
            <w:tcW w:w="9576" w:type="dxa"/>
          </w:tcPr>
          <w:p w14:paraId="7724CDAD" w14:textId="77777777" w:rsidR="000E0B2C" w:rsidRPr="00C034F3" w:rsidRDefault="000E0B2C" w:rsidP="00DA40B7">
            <w:pPr>
              <w:rPr>
                <w:sz w:val="20"/>
                <w:szCs w:val="20"/>
              </w:rPr>
            </w:pPr>
          </w:p>
          <w:p w14:paraId="59F36F57" w14:textId="5CFFAE9F" w:rsidR="000E0B2C" w:rsidRPr="00CA5A13" w:rsidRDefault="000E0B2C" w:rsidP="00DA40B7">
            <w:pPr>
              <w:rPr>
                <w:sz w:val="20"/>
                <w:szCs w:val="20"/>
              </w:rPr>
            </w:pPr>
            <w:r w:rsidRPr="00CA5A13">
              <w:rPr>
                <w:rFonts w:cs="Arial"/>
                <w:sz w:val="20"/>
                <w:szCs w:val="20"/>
              </w:rPr>
              <w:t>NAME</w:t>
            </w:r>
            <w:r w:rsidRPr="00CA5A1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CA5A13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__________________</w:t>
            </w:r>
            <w:r w:rsidRPr="00CA5A1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</w:t>
            </w:r>
            <w:r w:rsidRPr="00CA5A13">
              <w:rPr>
                <w:sz w:val="20"/>
                <w:szCs w:val="20"/>
              </w:rPr>
              <w:t>________________________</w:t>
            </w:r>
            <w:r w:rsidR="001B6763">
              <w:rPr>
                <w:sz w:val="20"/>
                <w:szCs w:val="20"/>
              </w:rPr>
              <w:t>____</w:t>
            </w:r>
          </w:p>
          <w:p w14:paraId="6B03426E" w14:textId="77777777" w:rsidR="000E0B2C" w:rsidRPr="00CA5A13" w:rsidRDefault="000E0B2C" w:rsidP="00DA40B7">
            <w:pPr>
              <w:rPr>
                <w:sz w:val="20"/>
                <w:szCs w:val="20"/>
              </w:rPr>
            </w:pPr>
          </w:p>
          <w:p w14:paraId="77187064" w14:textId="0B1AB473" w:rsidR="000E0B2C" w:rsidRPr="00CA5A13" w:rsidRDefault="000E0B2C" w:rsidP="00DA40B7">
            <w:pPr>
              <w:rPr>
                <w:sz w:val="20"/>
                <w:szCs w:val="20"/>
              </w:rPr>
            </w:pPr>
            <w:r w:rsidRPr="00CA5A13">
              <w:rPr>
                <w:rFonts w:cs="Arial"/>
                <w:sz w:val="20"/>
                <w:szCs w:val="20"/>
              </w:rPr>
              <w:t>ADDRESS</w:t>
            </w:r>
            <w:r w:rsidRPr="00CA5A13">
              <w:rPr>
                <w:sz w:val="20"/>
                <w:szCs w:val="20"/>
              </w:rPr>
              <w:t xml:space="preserve">:  </w:t>
            </w:r>
            <w:r w:rsidR="0030369D">
              <w:rPr>
                <w:sz w:val="20"/>
                <w:szCs w:val="20"/>
              </w:rPr>
              <w:t xml:space="preserve"> </w:t>
            </w:r>
            <w:r w:rsidRPr="00CA5A13">
              <w:rPr>
                <w:sz w:val="20"/>
                <w:szCs w:val="20"/>
              </w:rPr>
              <w:t>_______________________________________________________________</w:t>
            </w:r>
            <w:r w:rsidR="001B6763">
              <w:rPr>
                <w:sz w:val="20"/>
                <w:szCs w:val="20"/>
              </w:rPr>
              <w:t>________</w:t>
            </w:r>
          </w:p>
          <w:p w14:paraId="7F9CA509" w14:textId="77777777" w:rsidR="000E0B2C" w:rsidRPr="00CA5A13" w:rsidRDefault="000E0B2C" w:rsidP="00DA40B7">
            <w:pPr>
              <w:rPr>
                <w:sz w:val="20"/>
                <w:szCs w:val="20"/>
              </w:rPr>
            </w:pPr>
          </w:p>
          <w:p w14:paraId="37743C16" w14:textId="00C7C69A" w:rsidR="000E0B2C" w:rsidRPr="00CA5A13" w:rsidRDefault="000E0B2C" w:rsidP="00DA40B7">
            <w:pPr>
              <w:rPr>
                <w:sz w:val="20"/>
                <w:szCs w:val="20"/>
              </w:rPr>
            </w:pPr>
            <w:r w:rsidRPr="00CA5A13">
              <w:rPr>
                <w:rFonts w:cs="Arial"/>
                <w:sz w:val="20"/>
                <w:szCs w:val="20"/>
                <w:lang w:val="en-US"/>
              </w:rPr>
              <w:t>TELEPHONE NUMBER</w:t>
            </w:r>
            <w:r w:rsidRPr="00CA5A13">
              <w:rPr>
                <w:sz w:val="20"/>
                <w:szCs w:val="20"/>
              </w:rPr>
              <w:t>:</w:t>
            </w:r>
            <w:r w:rsidR="0030369D">
              <w:rPr>
                <w:sz w:val="20"/>
                <w:szCs w:val="20"/>
              </w:rPr>
              <w:t xml:space="preserve"> </w:t>
            </w:r>
            <w:r w:rsidRPr="00CA5A13">
              <w:rPr>
                <w:sz w:val="20"/>
                <w:szCs w:val="20"/>
              </w:rPr>
              <w:t xml:space="preserve"> _________________</w:t>
            </w:r>
            <w:r>
              <w:rPr>
                <w:sz w:val="20"/>
                <w:szCs w:val="20"/>
              </w:rPr>
              <w:t>__________________________</w:t>
            </w:r>
            <w:r w:rsidR="001B6763">
              <w:rPr>
                <w:sz w:val="20"/>
                <w:szCs w:val="20"/>
              </w:rPr>
              <w:t>_________________</w:t>
            </w:r>
            <w:r w:rsidR="000C1BB6">
              <w:rPr>
                <w:sz w:val="20"/>
                <w:szCs w:val="20"/>
              </w:rPr>
              <w:t>_</w:t>
            </w:r>
          </w:p>
          <w:p w14:paraId="0131EE8A" w14:textId="77777777" w:rsidR="000E0B2C" w:rsidRPr="00CA5A13" w:rsidRDefault="000E0B2C" w:rsidP="00DA40B7">
            <w:pPr>
              <w:rPr>
                <w:sz w:val="20"/>
                <w:szCs w:val="20"/>
              </w:rPr>
            </w:pPr>
          </w:p>
          <w:p w14:paraId="7398CFBD" w14:textId="56A0FE71" w:rsidR="000E0B2C" w:rsidRPr="00CA5A13" w:rsidRDefault="000E0B2C" w:rsidP="00DA40B7">
            <w:pPr>
              <w:rPr>
                <w:sz w:val="20"/>
                <w:szCs w:val="20"/>
              </w:rPr>
            </w:pPr>
            <w:r w:rsidRPr="00CA5A13">
              <w:rPr>
                <w:rFonts w:cs="Arial"/>
                <w:sz w:val="20"/>
                <w:szCs w:val="20"/>
                <w:lang w:val="en-US"/>
              </w:rPr>
              <w:t>EMAIL ADDRESS:</w:t>
            </w:r>
            <w:r w:rsidRPr="00CA5A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A5A13">
              <w:rPr>
                <w:sz w:val="20"/>
                <w:szCs w:val="20"/>
              </w:rPr>
              <w:t>____________________________________________________</w:t>
            </w:r>
            <w:r w:rsidR="000C1BB6">
              <w:rPr>
                <w:sz w:val="20"/>
                <w:szCs w:val="20"/>
              </w:rPr>
              <w:t>______________</w:t>
            </w:r>
          </w:p>
          <w:p w14:paraId="48667AED" w14:textId="77777777" w:rsidR="000E0B2C" w:rsidRPr="00CA5A13" w:rsidRDefault="000E0B2C" w:rsidP="00DA40B7">
            <w:pPr>
              <w:rPr>
                <w:sz w:val="20"/>
                <w:szCs w:val="20"/>
              </w:rPr>
            </w:pPr>
          </w:p>
          <w:p w14:paraId="5124988F" w14:textId="77777777" w:rsidR="0030369D" w:rsidRDefault="000E0B2C" w:rsidP="00DA40B7">
            <w:pPr>
              <w:rPr>
                <w:rFonts w:cs="Arial"/>
                <w:sz w:val="20"/>
                <w:szCs w:val="20"/>
                <w:lang w:val="en-US"/>
              </w:rPr>
            </w:pPr>
            <w:r w:rsidRPr="00CA5A13">
              <w:rPr>
                <w:rFonts w:cs="Arial"/>
                <w:sz w:val="20"/>
                <w:szCs w:val="20"/>
                <w:lang w:val="en-US"/>
              </w:rPr>
              <w:t>NAME OF REPRESENTATIVE OR COUNSEL, if applicable:</w:t>
            </w:r>
            <w:r w:rsidR="0030369D">
              <w:rPr>
                <w:rFonts w:cs="Arial"/>
                <w:sz w:val="20"/>
                <w:szCs w:val="20"/>
                <w:lang w:val="en-US"/>
              </w:rPr>
              <w:br/>
            </w:r>
          </w:p>
          <w:p w14:paraId="6D05E05D" w14:textId="66846947" w:rsidR="000E0B2C" w:rsidRPr="00CA5A13" w:rsidRDefault="0030369D" w:rsidP="00DA4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0E0B2C" w:rsidRPr="00CA5A13">
              <w:rPr>
                <w:sz w:val="20"/>
                <w:szCs w:val="20"/>
              </w:rPr>
              <w:t>_________________</w:t>
            </w:r>
            <w:r w:rsidR="000E0B2C">
              <w:rPr>
                <w:sz w:val="20"/>
                <w:szCs w:val="20"/>
              </w:rPr>
              <w:t>____________</w:t>
            </w:r>
            <w:r w:rsidR="000E0B2C" w:rsidRPr="00CA5A13">
              <w:rPr>
                <w:sz w:val="20"/>
                <w:szCs w:val="20"/>
              </w:rPr>
              <w:t>____________________________________________________</w:t>
            </w:r>
          </w:p>
          <w:p w14:paraId="157D3EAF" w14:textId="77777777" w:rsidR="000E0B2C" w:rsidRPr="00CA5A13" w:rsidRDefault="000E0B2C" w:rsidP="00DA40B7">
            <w:pPr>
              <w:rPr>
                <w:sz w:val="20"/>
                <w:szCs w:val="20"/>
              </w:rPr>
            </w:pPr>
          </w:p>
          <w:p w14:paraId="00DA6C76" w14:textId="4A8A4AA6" w:rsidR="000E0B2C" w:rsidRPr="00CA5A13" w:rsidRDefault="000E0B2C" w:rsidP="00DA40B7">
            <w:pPr>
              <w:rPr>
                <w:sz w:val="20"/>
                <w:szCs w:val="20"/>
              </w:rPr>
            </w:pPr>
            <w:r w:rsidRPr="00CA5A13">
              <w:rPr>
                <w:rFonts w:cs="Arial"/>
                <w:sz w:val="20"/>
                <w:szCs w:val="20"/>
                <w:lang w:val="en-US"/>
              </w:rPr>
              <w:t>ADDRESS: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CA5A13">
              <w:rPr>
                <w:sz w:val="20"/>
                <w:szCs w:val="20"/>
              </w:rPr>
              <w:t>________________________________________________________________</w:t>
            </w:r>
            <w:r w:rsidR="000C1BB6">
              <w:rPr>
                <w:sz w:val="20"/>
                <w:szCs w:val="20"/>
              </w:rPr>
              <w:t>________</w:t>
            </w:r>
          </w:p>
          <w:p w14:paraId="567F96C6" w14:textId="77777777" w:rsidR="000E0B2C" w:rsidRPr="00CA5A13" w:rsidRDefault="000E0B2C" w:rsidP="00DA40B7">
            <w:pPr>
              <w:rPr>
                <w:sz w:val="20"/>
                <w:szCs w:val="20"/>
              </w:rPr>
            </w:pPr>
          </w:p>
          <w:p w14:paraId="77C814B3" w14:textId="1A896397" w:rsidR="000E0B2C" w:rsidRPr="00CA5A13" w:rsidRDefault="000E0B2C" w:rsidP="00DA40B7">
            <w:pPr>
              <w:rPr>
                <w:sz w:val="20"/>
                <w:szCs w:val="20"/>
              </w:rPr>
            </w:pPr>
            <w:r w:rsidRPr="00CA5A13">
              <w:rPr>
                <w:rFonts w:cs="Arial"/>
                <w:sz w:val="20"/>
                <w:szCs w:val="20"/>
                <w:lang w:val="en-US"/>
              </w:rPr>
              <w:t>TELEPHONE NUMBER</w:t>
            </w:r>
            <w:r>
              <w:rPr>
                <w:sz w:val="20"/>
                <w:szCs w:val="20"/>
              </w:rPr>
              <w:t>:</w:t>
            </w:r>
            <w:r w:rsidR="003036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___________________________________________</w:t>
            </w:r>
            <w:r w:rsidR="000C1BB6">
              <w:rPr>
                <w:sz w:val="20"/>
                <w:szCs w:val="20"/>
              </w:rPr>
              <w:t>__________________</w:t>
            </w:r>
          </w:p>
          <w:p w14:paraId="51CF1C79" w14:textId="77777777" w:rsidR="000E0B2C" w:rsidRPr="00CA5A13" w:rsidRDefault="000E0B2C" w:rsidP="00DA40B7">
            <w:pPr>
              <w:rPr>
                <w:sz w:val="20"/>
                <w:szCs w:val="20"/>
              </w:rPr>
            </w:pPr>
          </w:p>
          <w:p w14:paraId="11843B21" w14:textId="72DB6A28" w:rsidR="000E0B2C" w:rsidRPr="00CA5A13" w:rsidRDefault="000E0B2C" w:rsidP="00DA40B7">
            <w:pPr>
              <w:rPr>
                <w:sz w:val="20"/>
                <w:szCs w:val="20"/>
              </w:rPr>
            </w:pPr>
            <w:r w:rsidRPr="00CA5A13">
              <w:rPr>
                <w:rFonts w:cs="Arial"/>
                <w:sz w:val="20"/>
                <w:szCs w:val="20"/>
                <w:lang w:val="en-US"/>
              </w:rPr>
              <w:t>EMAIL ADDRESS:</w:t>
            </w:r>
            <w:r w:rsidRPr="00CA5A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A5A13">
              <w:rPr>
                <w:sz w:val="20"/>
                <w:szCs w:val="20"/>
              </w:rPr>
              <w:t>____________________________________________________</w:t>
            </w:r>
            <w:r w:rsidR="000C1BB6">
              <w:rPr>
                <w:sz w:val="20"/>
                <w:szCs w:val="20"/>
              </w:rPr>
              <w:t>______________</w:t>
            </w:r>
          </w:p>
          <w:p w14:paraId="18DD2D6B" w14:textId="77777777" w:rsidR="000E0B2C" w:rsidRPr="00CA5A13" w:rsidRDefault="000E0B2C" w:rsidP="00DA40B7">
            <w:pPr>
              <w:rPr>
                <w:sz w:val="20"/>
                <w:szCs w:val="20"/>
              </w:rPr>
            </w:pPr>
          </w:p>
          <w:p w14:paraId="78241FD5" w14:textId="77777777" w:rsidR="000E0B2C" w:rsidRPr="00831889" w:rsidRDefault="000E0B2C" w:rsidP="00DA40B7">
            <w:pPr>
              <w:rPr>
                <w:b/>
                <w:color w:val="000000" w:themeColor="text1"/>
                <w:sz w:val="20"/>
                <w:szCs w:val="20"/>
              </w:rPr>
            </w:pPr>
            <w:r w:rsidRPr="0083188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It is your responsibility to advise the </w:t>
            </w:r>
            <w:r w:rsidRPr="00831889">
              <w:rPr>
                <w:rFonts w:cs="Arial"/>
                <w:b/>
                <w:sz w:val="20"/>
                <w:szCs w:val="20"/>
              </w:rPr>
              <w:t>Board in writing of</w:t>
            </w:r>
            <w:r w:rsidRPr="0083188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any changes to your contact information.</w:t>
            </w:r>
          </w:p>
          <w:p w14:paraId="1CE636E7" w14:textId="77777777" w:rsidR="000E0B2C" w:rsidRPr="00CA5A13" w:rsidRDefault="000E0B2C" w:rsidP="00DA40B7">
            <w:pPr>
              <w:rPr>
                <w:sz w:val="20"/>
                <w:szCs w:val="20"/>
              </w:rPr>
            </w:pPr>
          </w:p>
        </w:tc>
      </w:tr>
    </w:tbl>
    <w:p w14:paraId="71ABCA77" w14:textId="77777777" w:rsidR="000E0B2C" w:rsidRDefault="000E0B2C" w:rsidP="000E0B2C">
      <w:pPr>
        <w:rPr>
          <w:rFonts w:cs="Arial"/>
          <w:sz w:val="26"/>
          <w:szCs w:val="28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E0B2C" w:rsidRPr="00FA2EAC" w14:paraId="188C122C" w14:textId="77777777" w:rsidTr="0030369D">
        <w:trPr>
          <w:trHeight w:val="270"/>
        </w:trPr>
        <w:tc>
          <w:tcPr>
            <w:tcW w:w="9350" w:type="dxa"/>
            <w:shd w:val="clear" w:color="auto" w:fill="D9D9D9" w:themeFill="background1" w:themeFillShade="D9"/>
          </w:tcPr>
          <w:p w14:paraId="50744BC8" w14:textId="34F632DC" w:rsidR="000E0B2C" w:rsidRPr="00B5529A" w:rsidRDefault="000E0B2C" w:rsidP="00DA40B7">
            <w:pPr>
              <w:pStyle w:val="Title"/>
              <w:ind w:left="0"/>
              <w:jc w:val="left"/>
              <w:rPr>
                <w:sz w:val="26"/>
              </w:rPr>
            </w:pPr>
            <w:r w:rsidRPr="00B5529A">
              <w:rPr>
                <w:color w:val="000000" w:themeColor="text1"/>
                <w:sz w:val="26"/>
              </w:rPr>
              <w:lastRenderedPageBreak/>
              <w:t>II</w:t>
            </w:r>
            <w:r>
              <w:rPr>
                <w:color w:val="000000" w:themeColor="text1"/>
                <w:sz w:val="26"/>
              </w:rPr>
              <w:t>–</w:t>
            </w:r>
            <w:r w:rsidR="001C4DA6">
              <w:rPr>
                <w:color w:val="000000" w:themeColor="text1"/>
                <w:sz w:val="26"/>
              </w:rPr>
              <w:t>Review Decision</w:t>
            </w:r>
            <w:r w:rsidRPr="00B5529A">
              <w:rPr>
                <w:color w:val="000000" w:themeColor="text1"/>
                <w:sz w:val="26"/>
              </w:rPr>
              <w:t xml:space="preserve"> Being Appealed</w:t>
            </w:r>
          </w:p>
        </w:tc>
      </w:tr>
      <w:tr w:rsidR="000E0B2C" w:rsidRPr="00FA2EAC" w14:paraId="09AE40E5" w14:textId="77777777" w:rsidTr="0030369D">
        <w:trPr>
          <w:trHeight w:val="2387"/>
        </w:trPr>
        <w:tc>
          <w:tcPr>
            <w:tcW w:w="9350" w:type="dxa"/>
          </w:tcPr>
          <w:p w14:paraId="50A1E5A5" w14:textId="77777777" w:rsidR="000E0B2C" w:rsidRPr="00C034F3" w:rsidRDefault="000E0B2C" w:rsidP="00DA40B7">
            <w:pPr>
              <w:rPr>
                <w:sz w:val="20"/>
                <w:szCs w:val="20"/>
              </w:rPr>
            </w:pPr>
          </w:p>
          <w:p w14:paraId="6DF3C59A" w14:textId="5D9202FD" w:rsidR="000E0B2C" w:rsidRPr="00831889" w:rsidRDefault="000E0B2C" w:rsidP="00DA40B7">
            <w:pPr>
              <w:rPr>
                <w:sz w:val="20"/>
                <w:szCs w:val="20"/>
              </w:rPr>
            </w:pPr>
            <w:r w:rsidRPr="00AF4D23">
              <w:rPr>
                <w:szCs w:val="22"/>
                <w:lang w:val="en-US"/>
              </w:rPr>
              <w:t>ESDC FILE NUMBER:</w:t>
            </w:r>
            <w:r>
              <w:rPr>
                <w:szCs w:val="22"/>
                <w:lang w:val="en-US"/>
              </w:rPr>
              <w:t xml:space="preserve"> </w:t>
            </w:r>
            <w:r w:rsidRPr="00831889">
              <w:rPr>
                <w:sz w:val="20"/>
                <w:szCs w:val="20"/>
              </w:rPr>
              <w:t>___________________________________________</w:t>
            </w:r>
            <w:r w:rsidR="000C1BB6">
              <w:rPr>
                <w:sz w:val="20"/>
                <w:szCs w:val="20"/>
              </w:rPr>
              <w:t>__________________</w:t>
            </w:r>
          </w:p>
          <w:p w14:paraId="3BF09CE8" w14:textId="77777777" w:rsidR="000E0B2C" w:rsidRPr="00831889" w:rsidRDefault="000E0B2C" w:rsidP="00DA40B7">
            <w:pPr>
              <w:rPr>
                <w:sz w:val="20"/>
                <w:szCs w:val="20"/>
              </w:rPr>
            </w:pPr>
          </w:p>
          <w:p w14:paraId="6834525B" w14:textId="77777777" w:rsidR="0030369D" w:rsidRDefault="0054542B" w:rsidP="0030369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szCs w:val="22"/>
                <w:lang w:val="en-US"/>
              </w:rPr>
              <w:t>NAME OF THE PERSON WHO ISSUED THE REVIEW DECISION</w:t>
            </w:r>
            <w:r w:rsidR="000E0B2C">
              <w:rPr>
                <w:szCs w:val="22"/>
                <w:lang w:val="en-US"/>
              </w:rPr>
              <w:t xml:space="preserve">: </w:t>
            </w:r>
            <w:r w:rsidR="0030369D">
              <w:rPr>
                <w:rFonts w:cs="Arial"/>
                <w:sz w:val="20"/>
                <w:szCs w:val="20"/>
                <w:lang w:val="en-US"/>
              </w:rPr>
              <w:br/>
            </w:r>
          </w:p>
          <w:p w14:paraId="3A486445" w14:textId="77777777" w:rsidR="0030369D" w:rsidRPr="00CA5A13" w:rsidRDefault="0030369D" w:rsidP="0030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CA5A13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</w:t>
            </w:r>
            <w:r w:rsidRPr="00CA5A13">
              <w:rPr>
                <w:sz w:val="20"/>
                <w:szCs w:val="20"/>
              </w:rPr>
              <w:t>____________________________________________________</w:t>
            </w:r>
          </w:p>
          <w:p w14:paraId="22CEA59C" w14:textId="063B8489" w:rsidR="000E0B2C" w:rsidRPr="001E3FB7" w:rsidRDefault="000E0B2C" w:rsidP="00DA40B7">
            <w:pPr>
              <w:rPr>
                <w:szCs w:val="22"/>
              </w:rPr>
            </w:pPr>
          </w:p>
          <w:p w14:paraId="542D3255" w14:textId="288C0204" w:rsidR="000E0B2C" w:rsidRDefault="000E0B2C" w:rsidP="00DA40B7">
            <w:pPr>
              <w:rPr>
                <w:rFonts w:cs="Arial"/>
              </w:rPr>
            </w:pPr>
            <w:r w:rsidRPr="001E3FB7">
              <w:rPr>
                <w:rFonts w:cs="Arial"/>
                <w:szCs w:val="22"/>
              </w:rPr>
              <w:t>I, _</w:t>
            </w:r>
            <w:r>
              <w:rPr>
                <w:rFonts w:cs="Arial"/>
                <w:szCs w:val="22"/>
              </w:rPr>
              <w:t>________________________</w:t>
            </w:r>
            <w:r w:rsidRPr="001E3FB7">
              <w:rPr>
                <w:rFonts w:cs="Arial"/>
                <w:szCs w:val="22"/>
              </w:rPr>
              <w:t xml:space="preserve">____________________________ (NAME OF </w:t>
            </w:r>
            <w:r w:rsidRPr="009603E5">
              <w:rPr>
                <w:rFonts w:cs="Arial"/>
                <w:szCs w:val="22"/>
              </w:rPr>
              <w:t>APPLICANT</w:t>
            </w:r>
            <w:r w:rsidRPr="001E3FB7">
              <w:rPr>
                <w:rFonts w:cs="Arial"/>
                <w:szCs w:val="22"/>
              </w:rPr>
              <w:t>),</w:t>
            </w:r>
            <w:r w:rsidR="00B73807">
              <w:rPr>
                <w:rFonts w:cs="Arial"/>
                <w:szCs w:val="22"/>
              </w:rPr>
              <w:t xml:space="preserve"> </w:t>
            </w:r>
            <w:r w:rsidRPr="001B6BC7">
              <w:rPr>
                <w:rFonts w:cs="Arial"/>
              </w:rPr>
              <w:t>wish to appeal the</w:t>
            </w:r>
            <w:r>
              <w:rPr>
                <w:rFonts w:cs="Arial"/>
              </w:rPr>
              <w:t xml:space="preserve"> review decision by the Head concerning a </w:t>
            </w:r>
            <w:r w:rsidR="00910077">
              <w:rPr>
                <w:rFonts w:cs="Arial"/>
              </w:rPr>
              <w:t>notice of violation</w:t>
            </w:r>
            <w:r>
              <w:rPr>
                <w:rFonts w:cs="Arial"/>
              </w:rPr>
              <w:t>.</w:t>
            </w:r>
          </w:p>
          <w:p w14:paraId="06C17A9E" w14:textId="77777777" w:rsidR="000E0B2C" w:rsidRPr="001E3FB7" w:rsidRDefault="000E0B2C" w:rsidP="00DA40B7">
            <w:pPr>
              <w:rPr>
                <w:szCs w:val="22"/>
              </w:rPr>
            </w:pPr>
          </w:p>
          <w:p w14:paraId="35671D94" w14:textId="77777777" w:rsidR="000E0B2C" w:rsidRDefault="000E0B2C" w:rsidP="00DA40B7">
            <w:pPr>
              <w:rPr>
                <w:szCs w:val="22"/>
              </w:rPr>
            </w:pPr>
            <w:r w:rsidRPr="00AF4D23">
              <w:rPr>
                <w:szCs w:val="22"/>
              </w:rPr>
              <w:t xml:space="preserve">A copy of the </w:t>
            </w:r>
            <w:r>
              <w:rPr>
                <w:szCs w:val="22"/>
              </w:rPr>
              <w:t xml:space="preserve">review decision </w:t>
            </w:r>
            <w:r w:rsidRPr="00AF4D23">
              <w:rPr>
                <w:szCs w:val="22"/>
              </w:rPr>
              <w:t xml:space="preserve">being appealed is attached.  </w:t>
            </w:r>
            <w:r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szCs w:val="22"/>
              </w:rPr>
              <w:instrText xml:space="preserve"> FORMCHECKBOX </w:instrText>
            </w:r>
            <w:r w:rsidR="00B15D40">
              <w:rPr>
                <w:szCs w:val="22"/>
              </w:rPr>
            </w:r>
            <w:r w:rsidR="00B15D4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2"/>
            <w:r w:rsidRPr="00AF4D23">
              <w:rPr>
                <w:szCs w:val="22"/>
              </w:rPr>
              <w:t xml:space="preserve"> Yes </w:t>
            </w:r>
            <w:r>
              <w:rPr>
                <w:szCs w:val="22"/>
              </w:rPr>
              <w:t xml:space="preserve"> </w:t>
            </w:r>
            <w:r w:rsidRPr="00AF4D23">
              <w:rPr>
                <w:szCs w:val="22"/>
              </w:rPr>
              <w:t xml:space="preserve">  </w:t>
            </w:r>
            <w:r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szCs w:val="22"/>
              </w:rPr>
              <w:instrText xml:space="preserve"> FORMCHECKBOX </w:instrText>
            </w:r>
            <w:r w:rsidR="00B15D40">
              <w:rPr>
                <w:szCs w:val="22"/>
              </w:rPr>
            </w:r>
            <w:r w:rsidR="00B15D4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3"/>
            <w:r w:rsidRPr="00AF4D23">
              <w:rPr>
                <w:szCs w:val="22"/>
              </w:rPr>
              <w:t xml:space="preserve"> No</w:t>
            </w:r>
          </w:p>
          <w:p w14:paraId="4789B9EB" w14:textId="34582A9A" w:rsidR="0030369D" w:rsidRPr="0072559F" w:rsidRDefault="0030369D" w:rsidP="00DA40B7">
            <w:pPr>
              <w:rPr>
                <w:sz w:val="20"/>
                <w:szCs w:val="20"/>
              </w:rPr>
            </w:pPr>
          </w:p>
        </w:tc>
      </w:tr>
    </w:tbl>
    <w:p w14:paraId="7CFC4078" w14:textId="77777777" w:rsidR="000E0B2C" w:rsidRPr="003A6A31" w:rsidRDefault="000E0B2C" w:rsidP="000E0B2C">
      <w:pPr>
        <w:pStyle w:val="Head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0E0B2C" w:rsidRPr="005E081A" w14:paraId="29C68C69" w14:textId="77777777" w:rsidTr="00DA40B7">
        <w:trPr>
          <w:trHeight w:val="42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22D08" w14:textId="495DDEE7" w:rsidR="000E0B2C" w:rsidRPr="00183EFE" w:rsidRDefault="000E0B2C" w:rsidP="00DA40B7">
            <w:pPr>
              <w:pStyle w:val="Title"/>
              <w:ind w:left="0"/>
              <w:jc w:val="left"/>
              <w:rPr>
                <w:sz w:val="26"/>
              </w:rPr>
            </w:pPr>
            <w:r w:rsidRPr="00C2718C">
              <w:rPr>
                <w:sz w:val="26"/>
              </w:rPr>
              <w:t>III–</w:t>
            </w:r>
            <w:r w:rsidR="00D31576">
              <w:rPr>
                <w:sz w:val="26"/>
              </w:rPr>
              <w:t>Reasons for</w:t>
            </w:r>
            <w:r w:rsidRPr="00C2718C">
              <w:rPr>
                <w:sz w:val="26"/>
              </w:rPr>
              <w:t xml:space="preserve"> Appeal</w:t>
            </w:r>
          </w:p>
        </w:tc>
      </w:tr>
      <w:tr w:rsidR="000E0B2C" w:rsidRPr="00792D7F" w14:paraId="10360A3B" w14:textId="77777777" w:rsidTr="00DA40B7">
        <w:trPr>
          <w:trHeight w:val="42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5F67" w14:textId="05DDFB1B" w:rsidR="000E0B2C" w:rsidRDefault="00BF4D96" w:rsidP="00943AC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The application to</w:t>
            </w:r>
            <w:r w:rsidR="000E0B2C" w:rsidRPr="00E34B6E">
              <w:rPr>
                <w:szCs w:val="22"/>
                <w:lang w:val="en-US"/>
              </w:rPr>
              <w:t xml:space="preserve"> appeal </w:t>
            </w:r>
            <w:r>
              <w:rPr>
                <w:szCs w:val="22"/>
                <w:lang w:val="en-US"/>
              </w:rPr>
              <w:t xml:space="preserve">must </w:t>
            </w:r>
            <w:r w:rsidR="000E0B2C" w:rsidRPr="00E34B6E">
              <w:rPr>
                <w:szCs w:val="22"/>
                <w:lang w:val="en-US"/>
              </w:rPr>
              <w:t xml:space="preserve">contain </w:t>
            </w:r>
            <w:r w:rsidR="00B0508B">
              <w:rPr>
                <w:szCs w:val="22"/>
                <w:lang w:val="en-US"/>
              </w:rPr>
              <w:t>the reasons for appeal</w:t>
            </w:r>
            <w:r w:rsidR="00274CE7">
              <w:rPr>
                <w:szCs w:val="22"/>
                <w:lang w:val="en-US"/>
              </w:rPr>
              <w:t xml:space="preserve">, also called </w:t>
            </w:r>
            <w:r w:rsidR="000E0B2C" w:rsidRPr="00E34B6E">
              <w:rPr>
                <w:szCs w:val="22"/>
                <w:lang w:val="en-US"/>
              </w:rPr>
              <w:t>a statement of the grounds of appeal (section 2</w:t>
            </w:r>
            <w:r w:rsidR="00AA1DB3">
              <w:rPr>
                <w:szCs w:val="22"/>
                <w:lang w:val="en-US"/>
              </w:rPr>
              <w:t>85(</w:t>
            </w:r>
            <w:r w:rsidR="00361E0E">
              <w:rPr>
                <w:szCs w:val="22"/>
                <w:lang w:val="en-US"/>
              </w:rPr>
              <w:t>2</w:t>
            </w:r>
            <w:r w:rsidR="00AA1DB3">
              <w:rPr>
                <w:szCs w:val="22"/>
                <w:lang w:val="en-US"/>
              </w:rPr>
              <w:t>)</w:t>
            </w:r>
            <w:r w:rsidR="000E0B2C" w:rsidRPr="00E34B6E">
              <w:rPr>
                <w:szCs w:val="22"/>
                <w:lang w:val="en-US"/>
              </w:rPr>
              <w:t xml:space="preserve"> of the </w:t>
            </w:r>
            <w:r w:rsidR="000E0B2C" w:rsidRPr="00BF4D96">
              <w:rPr>
                <w:i/>
                <w:iCs/>
                <w:szCs w:val="22"/>
                <w:lang w:val="en-US"/>
              </w:rPr>
              <w:t>Code</w:t>
            </w:r>
            <w:r w:rsidR="000E0B2C" w:rsidRPr="00E34B6E">
              <w:rPr>
                <w:szCs w:val="22"/>
                <w:lang w:val="en-US"/>
              </w:rPr>
              <w:t>).</w:t>
            </w:r>
          </w:p>
          <w:p w14:paraId="19241356" w14:textId="18069759" w:rsidR="005014B1" w:rsidRDefault="005014B1" w:rsidP="00943ACD">
            <w:pPr>
              <w:rPr>
                <w:szCs w:val="22"/>
                <w:lang w:val="en-US"/>
              </w:rPr>
            </w:pPr>
          </w:p>
          <w:p w14:paraId="31632A9D" w14:textId="70979FE5" w:rsidR="00355DAC" w:rsidRDefault="00B375C0" w:rsidP="00943AC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The</w:t>
            </w:r>
            <w:r w:rsidR="003C3775">
              <w:rPr>
                <w:szCs w:val="22"/>
                <w:lang w:val="en-US"/>
              </w:rPr>
              <w:t xml:space="preserve"> applicant may </w:t>
            </w:r>
            <w:r w:rsidR="00472C23">
              <w:rPr>
                <w:szCs w:val="22"/>
                <w:lang w:val="en-US"/>
              </w:rPr>
              <w:t>ask the Board to</w:t>
            </w:r>
            <w:r w:rsidR="001264AD">
              <w:rPr>
                <w:szCs w:val="22"/>
                <w:lang w:val="en-US"/>
              </w:rPr>
              <w:t xml:space="preserve"> determine</w:t>
            </w:r>
            <w:r w:rsidR="00355DAC">
              <w:rPr>
                <w:szCs w:val="22"/>
                <w:lang w:val="en-US"/>
              </w:rPr>
              <w:t>:</w:t>
            </w:r>
          </w:p>
          <w:p w14:paraId="119D2847" w14:textId="03DE0DF4" w:rsidR="00355DAC" w:rsidRDefault="00472C23" w:rsidP="00943ACD">
            <w:pPr>
              <w:pStyle w:val="ListParagraph"/>
              <w:numPr>
                <w:ilvl w:val="0"/>
                <w:numId w:val="2"/>
              </w:numPr>
              <w:rPr>
                <w:szCs w:val="22"/>
                <w:lang w:val="en-US"/>
              </w:rPr>
            </w:pPr>
            <w:r w:rsidRPr="00355DAC">
              <w:rPr>
                <w:szCs w:val="22"/>
                <w:lang w:val="en-US"/>
              </w:rPr>
              <w:t xml:space="preserve">whether the amount of the penalty for the violation was determined in accordance with the </w:t>
            </w:r>
            <w:r w:rsidRPr="00355DAC">
              <w:rPr>
                <w:i/>
                <w:iCs/>
                <w:szCs w:val="22"/>
                <w:lang w:val="en-US"/>
              </w:rPr>
              <w:t>Admin</w:t>
            </w:r>
            <w:r w:rsidR="00053219" w:rsidRPr="00355DAC">
              <w:rPr>
                <w:i/>
                <w:iCs/>
                <w:szCs w:val="22"/>
                <w:lang w:val="en-US"/>
              </w:rPr>
              <w:t>is</w:t>
            </w:r>
            <w:r w:rsidRPr="00355DAC">
              <w:rPr>
                <w:i/>
                <w:iCs/>
                <w:szCs w:val="22"/>
                <w:lang w:val="en-US"/>
              </w:rPr>
              <w:t>trative Monetary Penalties Regulations</w:t>
            </w:r>
            <w:r w:rsidR="00053219" w:rsidRPr="00355DAC">
              <w:rPr>
                <w:szCs w:val="22"/>
                <w:lang w:val="en-US"/>
              </w:rPr>
              <w:t xml:space="preserve"> </w:t>
            </w:r>
            <w:r w:rsidR="004E0A8C" w:rsidRPr="00355DAC">
              <w:rPr>
                <w:szCs w:val="22"/>
                <w:lang w:val="en-US"/>
              </w:rPr>
              <w:t xml:space="preserve">(the </w:t>
            </w:r>
            <w:r w:rsidR="004E0A8C" w:rsidRPr="00355DAC">
              <w:rPr>
                <w:i/>
                <w:iCs/>
                <w:szCs w:val="22"/>
                <w:lang w:val="en-US"/>
              </w:rPr>
              <w:t>AMPs Regulations</w:t>
            </w:r>
            <w:r w:rsidR="004E0A8C" w:rsidRPr="00355DAC">
              <w:rPr>
                <w:szCs w:val="22"/>
                <w:lang w:val="en-US"/>
              </w:rPr>
              <w:t>)</w:t>
            </w:r>
            <w:r w:rsidR="00355DAC">
              <w:rPr>
                <w:szCs w:val="22"/>
                <w:lang w:val="en-US"/>
              </w:rPr>
              <w:t>;</w:t>
            </w:r>
            <w:r w:rsidR="004E0A8C" w:rsidRPr="00355DAC">
              <w:rPr>
                <w:szCs w:val="22"/>
                <w:lang w:val="en-US"/>
              </w:rPr>
              <w:t xml:space="preserve"> </w:t>
            </w:r>
            <w:r w:rsidR="00053219" w:rsidRPr="00355DAC">
              <w:rPr>
                <w:szCs w:val="22"/>
                <w:lang w:val="en-US"/>
              </w:rPr>
              <w:t xml:space="preserve">and/or </w:t>
            </w:r>
          </w:p>
          <w:p w14:paraId="4FE8E149" w14:textId="0222F1A6" w:rsidR="005014B1" w:rsidRPr="00355DAC" w:rsidRDefault="00053219" w:rsidP="00943ACD">
            <w:pPr>
              <w:pStyle w:val="ListParagraph"/>
              <w:numPr>
                <w:ilvl w:val="0"/>
                <w:numId w:val="2"/>
              </w:numPr>
              <w:rPr>
                <w:szCs w:val="22"/>
                <w:lang w:val="en-US"/>
              </w:rPr>
            </w:pPr>
            <w:r w:rsidRPr="00355DAC">
              <w:rPr>
                <w:szCs w:val="22"/>
                <w:lang w:val="en-US"/>
              </w:rPr>
              <w:t xml:space="preserve">whether the applicant committed the violation (section 287(1) of the </w:t>
            </w:r>
            <w:r w:rsidRPr="00256314">
              <w:rPr>
                <w:i/>
                <w:iCs/>
                <w:szCs w:val="22"/>
                <w:lang w:val="en-US"/>
              </w:rPr>
              <w:t>Code</w:t>
            </w:r>
            <w:r w:rsidRPr="00355DAC">
              <w:rPr>
                <w:szCs w:val="22"/>
                <w:lang w:val="en-US"/>
              </w:rPr>
              <w:t>).</w:t>
            </w:r>
          </w:p>
          <w:p w14:paraId="0B9B3DB0" w14:textId="5D9A4135" w:rsidR="006D5117" w:rsidRDefault="006D5117" w:rsidP="00943ACD">
            <w:pPr>
              <w:rPr>
                <w:szCs w:val="22"/>
                <w:lang w:val="en-US"/>
              </w:rPr>
            </w:pPr>
          </w:p>
          <w:p w14:paraId="01C477E8" w14:textId="00AF7CF0" w:rsidR="006D5117" w:rsidRDefault="00B845C4" w:rsidP="00943AC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What are the groun</w:t>
            </w:r>
            <w:r w:rsidR="0070742D">
              <w:rPr>
                <w:szCs w:val="22"/>
                <w:lang w:val="en-US"/>
              </w:rPr>
              <w:t xml:space="preserve">ds of your appeal? Check </w:t>
            </w:r>
            <w:r w:rsidR="00F53FF4">
              <w:rPr>
                <w:szCs w:val="22"/>
                <w:lang w:val="en-US"/>
              </w:rPr>
              <w:t xml:space="preserve">all </w:t>
            </w:r>
            <w:r w:rsidR="0070742D">
              <w:rPr>
                <w:szCs w:val="22"/>
                <w:lang w:val="en-US"/>
              </w:rPr>
              <w:t>the grounds that apply:</w:t>
            </w:r>
          </w:p>
          <w:p w14:paraId="7CF946D4" w14:textId="021F274F" w:rsidR="0070742D" w:rsidRDefault="0070742D" w:rsidP="00943ACD">
            <w:pPr>
              <w:rPr>
                <w:szCs w:val="22"/>
                <w:lang w:val="en-US"/>
              </w:rPr>
            </w:pPr>
          </w:p>
          <w:p w14:paraId="3AAFA9F3" w14:textId="06CE6F52" w:rsidR="0070742D" w:rsidRPr="0070742D" w:rsidRDefault="0070742D" w:rsidP="00943ACD">
            <w:pPr>
              <w:spacing w:after="120"/>
              <w:rPr>
                <w:szCs w:val="22"/>
              </w:rPr>
            </w:pPr>
            <w:r w:rsidRPr="0070742D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2D">
              <w:rPr>
                <w:szCs w:val="22"/>
              </w:rPr>
              <w:instrText xml:space="preserve"> FORMCHECKBOX </w:instrText>
            </w:r>
            <w:r w:rsidR="00B15D40">
              <w:rPr>
                <w:szCs w:val="22"/>
              </w:rPr>
            </w:r>
            <w:r w:rsidR="00B15D40">
              <w:rPr>
                <w:szCs w:val="22"/>
              </w:rPr>
              <w:fldChar w:fldCharType="separate"/>
            </w:r>
            <w:r w:rsidRPr="0070742D">
              <w:rPr>
                <w:szCs w:val="22"/>
              </w:rPr>
              <w:fldChar w:fldCharType="end"/>
            </w:r>
            <w:r w:rsidRPr="0070742D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the amount of the penalty was not determined in accordance with the </w:t>
            </w:r>
            <w:r w:rsidR="004E0A8C" w:rsidRPr="004E0A8C">
              <w:rPr>
                <w:i/>
                <w:iCs/>
                <w:szCs w:val="22"/>
              </w:rPr>
              <w:t>AMPs</w:t>
            </w:r>
            <w:r w:rsidRPr="0070742D">
              <w:rPr>
                <w:i/>
                <w:iCs/>
                <w:szCs w:val="22"/>
              </w:rPr>
              <w:t xml:space="preserve"> Regulations</w:t>
            </w:r>
          </w:p>
          <w:p w14:paraId="0017B290" w14:textId="2C317A57" w:rsidR="0070742D" w:rsidRPr="0070742D" w:rsidRDefault="0070742D" w:rsidP="00943ACD">
            <w:pPr>
              <w:spacing w:after="120"/>
              <w:rPr>
                <w:szCs w:val="22"/>
              </w:rPr>
            </w:pPr>
            <w:r w:rsidRPr="0070742D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42D">
              <w:rPr>
                <w:szCs w:val="22"/>
              </w:rPr>
              <w:instrText xml:space="preserve"> FORMCHECKBOX </w:instrText>
            </w:r>
            <w:r w:rsidR="00B15D40">
              <w:rPr>
                <w:szCs w:val="22"/>
              </w:rPr>
            </w:r>
            <w:r w:rsidR="00B15D40">
              <w:rPr>
                <w:szCs w:val="22"/>
              </w:rPr>
              <w:fldChar w:fldCharType="separate"/>
            </w:r>
            <w:r w:rsidRPr="0070742D">
              <w:rPr>
                <w:szCs w:val="22"/>
              </w:rPr>
              <w:fldChar w:fldCharType="end"/>
            </w:r>
            <w:r w:rsidRPr="0070742D">
              <w:rPr>
                <w:szCs w:val="22"/>
              </w:rPr>
              <w:t xml:space="preserve"> </w:t>
            </w:r>
            <w:r w:rsidR="00B72FDC">
              <w:rPr>
                <w:szCs w:val="22"/>
              </w:rPr>
              <w:t>I/</w:t>
            </w:r>
            <w:r w:rsidR="00FD0A8B">
              <w:rPr>
                <w:szCs w:val="22"/>
              </w:rPr>
              <w:t>the applicant did not commit the violation</w:t>
            </w:r>
          </w:p>
          <w:p w14:paraId="0629C24C" w14:textId="77777777" w:rsidR="000E0B2C" w:rsidRPr="007F5E70" w:rsidRDefault="000E0B2C" w:rsidP="00943ACD">
            <w:pPr>
              <w:rPr>
                <w:szCs w:val="22"/>
                <w:lang w:val="en-US"/>
              </w:rPr>
            </w:pPr>
          </w:p>
          <w:p w14:paraId="0B0F82DA" w14:textId="62636F81" w:rsidR="000E0B2C" w:rsidRDefault="000E0B2C" w:rsidP="00943ACD">
            <w:pPr>
              <w:rPr>
                <w:szCs w:val="22"/>
              </w:rPr>
            </w:pPr>
            <w:r w:rsidRPr="001B6BC7">
              <w:t xml:space="preserve">Please explain </w:t>
            </w:r>
            <w:r w:rsidR="004E6EB1">
              <w:t xml:space="preserve">in detail </w:t>
            </w:r>
            <w:r w:rsidR="005F7E50">
              <w:t xml:space="preserve">why you are seeking an </w:t>
            </w:r>
            <w:r w:rsidRPr="001B6BC7">
              <w:t>appeal</w:t>
            </w:r>
            <w:r>
              <w:t xml:space="preserve">. </w:t>
            </w:r>
            <w:r w:rsidRPr="00E31308">
              <w:rPr>
                <w:rFonts w:cs="Arial"/>
                <w:color w:val="000000" w:themeColor="text1"/>
                <w:szCs w:val="20"/>
              </w:rPr>
              <w:t>Provide supporting documentation, if applicable</w:t>
            </w:r>
            <w:r>
              <w:rPr>
                <w:rFonts w:cs="Arial"/>
                <w:color w:val="000000" w:themeColor="text1"/>
                <w:szCs w:val="20"/>
              </w:rPr>
              <w:t>/</w:t>
            </w:r>
            <w:r w:rsidRPr="00E31308">
              <w:rPr>
                <w:rFonts w:cs="Arial"/>
                <w:color w:val="000000" w:themeColor="text1"/>
                <w:szCs w:val="20"/>
              </w:rPr>
              <w:t>available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r>
              <w:t>(clearly identify and number any attachments)</w:t>
            </w:r>
            <w:r w:rsidRPr="001B6BC7"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5"/>
            </w:tblGrid>
            <w:tr w:rsidR="000E0B2C" w:rsidRPr="00792D7F" w14:paraId="58521DEC" w14:textId="77777777" w:rsidTr="00DA40B7">
              <w:tc>
                <w:tcPr>
                  <w:tcW w:w="9345" w:type="dxa"/>
                </w:tcPr>
                <w:p w14:paraId="6D1BA33C" w14:textId="4B5AB9E1" w:rsidR="000E0B2C" w:rsidRPr="00792D7F" w:rsidRDefault="000E0B2C" w:rsidP="00943ACD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3DCCA36C" w14:textId="77777777" w:rsidTr="00DA40B7">
              <w:tc>
                <w:tcPr>
                  <w:tcW w:w="9345" w:type="dxa"/>
                </w:tcPr>
                <w:p w14:paraId="6152BA94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788DC63F" w14:textId="77777777" w:rsidTr="00DA40B7">
              <w:tc>
                <w:tcPr>
                  <w:tcW w:w="9345" w:type="dxa"/>
                </w:tcPr>
                <w:p w14:paraId="6EA63009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535948A7" w14:textId="77777777" w:rsidTr="00DA40B7">
              <w:tc>
                <w:tcPr>
                  <w:tcW w:w="9345" w:type="dxa"/>
                </w:tcPr>
                <w:p w14:paraId="71FB5E30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2D0A9661" w14:textId="77777777" w:rsidTr="00DA40B7">
              <w:tc>
                <w:tcPr>
                  <w:tcW w:w="9345" w:type="dxa"/>
                </w:tcPr>
                <w:p w14:paraId="23451A31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1AABE5FF" w14:textId="77777777" w:rsidTr="00DA40B7">
              <w:tc>
                <w:tcPr>
                  <w:tcW w:w="9345" w:type="dxa"/>
                </w:tcPr>
                <w:p w14:paraId="0A37D325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3F25FB47" w14:textId="77777777" w:rsidTr="00DA40B7">
              <w:tc>
                <w:tcPr>
                  <w:tcW w:w="9345" w:type="dxa"/>
                </w:tcPr>
                <w:p w14:paraId="4FA319EA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51AD67EC" w14:textId="77777777" w:rsidTr="00DA40B7">
              <w:tc>
                <w:tcPr>
                  <w:tcW w:w="9345" w:type="dxa"/>
                </w:tcPr>
                <w:p w14:paraId="2F25A165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23972C5A" w14:textId="77777777" w:rsidTr="00DA40B7">
              <w:tc>
                <w:tcPr>
                  <w:tcW w:w="9345" w:type="dxa"/>
                </w:tcPr>
                <w:p w14:paraId="0478A679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3A348B04" w14:textId="77777777" w:rsidTr="00DA40B7">
              <w:tc>
                <w:tcPr>
                  <w:tcW w:w="9345" w:type="dxa"/>
                </w:tcPr>
                <w:p w14:paraId="798D3B9A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201E023B" w14:textId="77777777" w:rsidTr="00DA40B7">
              <w:tc>
                <w:tcPr>
                  <w:tcW w:w="9345" w:type="dxa"/>
                </w:tcPr>
                <w:p w14:paraId="0CC5ECE7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05B00078" w14:textId="77777777" w:rsidTr="00DA40B7">
              <w:tc>
                <w:tcPr>
                  <w:tcW w:w="9345" w:type="dxa"/>
                </w:tcPr>
                <w:p w14:paraId="3A4860A2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6BC3872C" w14:textId="77777777" w:rsidTr="00DA40B7">
              <w:tc>
                <w:tcPr>
                  <w:tcW w:w="9345" w:type="dxa"/>
                </w:tcPr>
                <w:p w14:paraId="4C0EB85C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0809902C" w14:textId="77777777" w:rsidTr="00DA40B7">
              <w:tc>
                <w:tcPr>
                  <w:tcW w:w="9345" w:type="dxa"/>
                </w:tcPr>
                <w:p w14:paraId="47259673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1F9012F6" w14:textId="77777777" w:rsidTr="00DA40B7">
              <w:tc>
                <w:tcPr>
                  <w:tcW w:w="9345" w:type="dxa"/>
                </w:tcPr>
                <w:p w14:paraId="71ECAC04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6C669196" w14:textId="77777777" w:rsidTr="00DA40B7">
              <w:tc>
                <w:tcPr>
                  <w:tcW w:w="9345" w:type="dxa"/>
                </w:tcPr>
                <w:p w14:paraId="7534246E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3B605B97" w14:textId="77777777" w:rsidTr="00DA40B7">
              <w:tc>
                <w:tcPr>
                  <w:tcW w:w="9345" w:type="dxa"/>
                </w:tcPr>
                <w:p w14:paraId="35EC0AA0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611FED4B" w14:textId="77777777" w:rsidTr="00DA40B7">
              <w:tc>
                <w:tcPr>
                  <w:tcW w:w="9345" w:type="dxa"/>
                </w:tcPr>
                <w:p w14:paraId="7AA683EC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2EC5BC56" w14:textId="77777777" w:rsidTr="00DA40B7">
              <w:tc>
                <w:tcPr>
                  <w:tcW w:w="9345" w:type="dxa"/>
                </w:tcPr>
                <w:p w14:paraId="20DF3A21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3C2E5733" w14:textId="77777777" w:rsidTr="00DA40B7">
              <w:tc>
                <w:tcPr>
                  <w:tcW w:w="9345" w:type="dxa"/>
                </w:tcPr>
                <w:p w14:paraId="72D6F97E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5DCC6693" w14:textId="77777777" w:rsidTr="00DA40B7">
              <w:tc>
                <w:tcPr>
                  <w:tcW w:w="9345" w:type="dxa"/>
                </w:tcPr>
                <w:p w14:paraId="58D42641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4DE30D50" w14:textId="77777777" w:rsidTr="00DA40B7">
              <w:tc>
                <w:tcPr>
                  <w:tcW w:w="9345" w:type="dxa"/>
                </w:tcPr>
                <w:p w14:paraId="058802E0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1CF16CF0" w14:textId="77777777" w:rsidTr="00DA40B7">
              <w:tc>
                <w:tcPr>
                  <w:tcW w:w="9345" w:type="dxa"/>
                </w:tcPr>
                <w:p w14:paraId="1A8289E9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42B272E4" w14:textId="77777777" w:rsidTr="00DA40B7">
              <w:tc>
                <w:tcPr>
                  <w:tcW w:w="9345" w:type="dxa"/>
                </w:tcPr>
                <w:p w14:paraId="74ECFCFD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1FF5E959" w14:textId="77777777" w:rsidTr="00DA40B7">
              <w:tc>
                <w:tcPr>
                  <w:tcW w:w="9345" w:type="dxa"/>
                </w:tcPr>
                <w:p w14:paraId="52EE6DC4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4EA83A82" w14:textId="77777777" w:rsidTr="00DA40B7">
              <w:tc>
                <w:tcPr>
                  <w:tcW w:w="9345" w:type="dxa"/>
                </w:tcPr>
                <w:p w14:paraId="3805B973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7BCCDA6F" w14:textId="77777777" w:rsidTr="00DA40B7">
              <w:tc>
                <w:tcPr>
                  <w:tcW w:w="9345" w:type="dxa"/>
                </w:tcPr>
                <w:p w14:paraId="26D95CE1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6F69EB6E" w14:textId="77777777" w:rsidTr="00DA40B7">
              <w:tc>
                <w:tcPr>
                  <w:tcW w:w="9345" w:type="dxa"/>
                </w:tcPr>
                <w:p w14:paraId="7CE4C517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52D49A4D" w14:textId="77777777" w:rsidTr="00DA40B7">
              <w:tc>
                <w:tcPr>
                  <w:tcW w:w="9345" w:type="dxa"/>
                </w:tcPr>
                <w:p w14:paraId="4D79C057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79F394B8" w14:textId="77777777" w:rsidTr="00DA40B7">
              <w:tc>
                <w:tcPr>
                  <w:tcW w:w="9345" w:type="dxa"/>
                </w:tcPr>
                <w:p w14:paraId="41306DDD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7C49F9E6" w14:textId="77777777" w:rsidTr="00DA40B7">
              <w:tc>
                <w:tcPr>
                  <w:tcW w:w="9345" w:type="dxa"/>
                </w:tcPr>
                <w:p w14:paraId="109D4418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7E46DF76" w14:textId="77777777" w:rsidTr="00DA40B7">
              <w:tc>
                <w:tcPr>
                  <w:tcW w:w="9345" w:type="dxa"/>
                </w:tcPr>
                <w:p w14:paraId="3D04DAB3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5DD8BE74" w14:textId="77777777" w:rsidTr="00DA40B7">
              <w:tc>
                <w:tcPr>
                  <w:tcW w:w="9345" w:type="dxa"/>
                </w:tcPr>
                <w:p w14:paraId="7FF7BB48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6832028B" w14:textId="77777777" w:rsidTr="00DA40B7">
              <w:tc>
                <w:tcPr>
                  <w:tcW w:w="9345" w:type="dxa"/>
                </w:tcPr>
                <w:p w14:paraId="5F0F475F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305D2C1A" w14:textId="77777777" w:rsidTr="00DA40B7">
              <w:tc>
                <w:tcPr>
                  <w:tcW w:w="9345" w:type="dxa"/>
                </w:tcPr>
                <w:p w14:paraId="61987213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034D2FA5" w14:textId="77777777" w:rsidTr="00DA40B7">
              <w:tc>
                <w:tcPr>
                  <w:tcW w:w="9345" w:type="dxa"/>
                </w:tcPr>
                <w:p w14:paraId="0171BC30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2875B9F6" w14:textId="77777777" w:rsidTr="00DA40B7">
              <w:tc>
                <w:tcPr>
                  <w:tcW w:w="9345" w:type="dxa"/>
                </w:tcPr>
                <w:p w14:paraId="432974E1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0E608C53" w14:textId="77777777" w:rsidTr="00DA40B7">
              <w:tc>
                <w:tcPr>
                  <w:tcW w:w="9345" w:type="dxa"/>
                </w:tcPr>
                <w:p w14:paraId="476BD1E8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31DF4977" w14:textId="77777777" w:rsidTr="00DA40B7">
              <w:tc>
                <w:tcPr>
                  <w:tcW w:w="9345" w:type="dxa"/>
                </w:tcPr>
                <w:p w14:paraId="28F3F3DE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7A8CD1E8" w14:textId="77777777" w:rsidTr="00DA40B7">
              <w:tc>
                <w:tcPr>
                  <w:tcW w:w="9345" w:type="dxa"/>
                </w:tcPr>
                <w:p w14:paraId="5E122E73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30B0D0E5" w14:textId="77777777" w:rsidTr="00DA40B7">
              <w:tc>
                <w:tcPr>
                  <w:tcW w:w="9345" w:type="dxa"/>
                </w:tcPr>
                <w:p w14:paraId="075DB336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6F469B77" w14:textId="77777777" w:rsidTr="00DA40B7">
              <w:tc>
                <w:tcPr>
                  <w:tcW w:w="9345" w:type="dxa"/>
                </w:tcPr>
                <w:p w14:paraId="0A4AB677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2A2A0664" w14:textId="77777777" w:rsidTr="0030369D">
              <w:tc>
                <w:tcPr>
                  <w:tcW w:w="9345" w:type="dxa"/>
                  <w:tcBorders>
                    <w:bottom w:val="nil"/>
                  </w:tcBorders>
                </w:tcPr>
                <w:p w14:paraId="02C712D4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2CF7211F" w14:textId="77777777" w:rsidTr="0030369D">
              <w:tc>
                <w:tcPr>
                  <w:tcW w:w="9345" w:type="dxa"/>
                  <w:tcBorders>
                    <w:top w:val="nil"/>
                    <w:bottom w:val="nil"/>
                  </w:tcBorders>
                </w:tcPr>
                <w:p w14:paraId="2943E6B9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697DC52F" w14:textId="77777777" w:rsidTr="0030369D">
              <w:tc>
                <w:tcPr>
                  <w:tcW w:w="9345" w:type="dxa"/>
                  <w:tcBorders>
                    <w:top w:val="nil"/>
                  </w:tcBorders>
                </w:tcPr>
                <w:p w14:paraId="1FBE7AE7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1282F4DE" w14:textId="77777777" w:rsidTr="00DA40B7">
              <w:tc>
                <w:tcPr>
                  <w:tcW w:w="9345" w:type="dxa"/>
                </w:tcPr>
                <w:p w14:paraId="1902910A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111FC293" w14:textId="77777777" w:rsidTr="00DA40B7">
              <w:tc>
                <w:tcPr>
                  <w:tcW w:w="9345" w:type="dxa"/>
                </w:tcPr>
                <w:p w14:paraId="44F8A005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42E192C5" w14:textId="77777777" w:rsidTr="00DA40B7">
              <w:tc>
                <w:tcPr>
                  <w:tcW w:w="9345" w:type="dxa"/>
                </w:tcPr>
                <w:p w14:paraId="0A784451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3CB195C4" w14:textId="77777777" w:rsidTr="00DA40B7">
              <w:tc>
                <w:tcPr>
                  <w:tcW w:w="9345" w:type="dxa"/>
                </w:tcPr>
                <w:p w14:paraId="62C86402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29B1FC09" w14:textId="77777777" w:rsidTr="00DA40B7">
              <w:tc>
                <w:tcPr>
                  <w:tcW w:w="9345" w:type="dxa"/>
                </w:tcPr>
                <w:p w14:paraId="03CB4F68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2E3B1906" w14:textId="77777777" w:rsidTr="0030369D">
              <w:tc>
                <w:tcPr>
                  <w:tcW w:w="9345" w:type="dxa"/>
                  <w:tcBorders>
                    <w:bottom w:val="nil"/>
                  </w:tcBorders>
                </w:tcPr>
                <w:p w14:paraId="2C1EA20A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0C7F487A" w14:textId="77777777" w:rsidTr="0030369D">
              <w:tc>
                <w:tcPr>
                  <w:tcW w:w="9345" w:type="dxa"/>
                  <w:tcBorders>
                    <w:top w:val="nil"/>
                    <w:bottom w:val="nil"/>
                  </w:tcBorders>
                </w:tcPr>
                <w:p w14:paraId="2C3BC848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</w:tbl>
          <w:p w14:paraId="0A0C2D64" w14:textId="77777777" w:rsidR="000E0B2C" w:rsidRPr="00792D7F" w:rsidRDefault="000E0B2C" w:rsidP="00DA40B7">
            <w:pPr>
              <w:pStyle w:val="PrefaceBullet"/>
              <w:numPr>
                <w:ilvl w:val="0"/>
                <w:numId w:val="0"/>
              </w:numPr>
              <w:ind w:left="862"/>
              <w:rPr>
                <w:b/>
                <w:lang w:val="en-CA"/>
              </w:rPr>
            </w:pPr>
          </w:p>
        </w:tc>
      </w:tr>
    </w:tbl>
    <w:p w14:paraId="0F7DED60" w14:textId="77777777" w:rsidR="008C1672" w:rsidRPr="008F450A" w:rsidRDefault="008C1672" w:rsidP="000E0B2C">
      <w:pPr>
        <w:rPr>
          <w:rFonts w:cs="Arial"/>
          <w:b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E0B2C" w:rsidRPr="00831889" w14:paraId="68AC5CE3" w14:textId="77777777" w:rsidTr="00DA40B7">
        <w:trPr>
          <w:trHeight w:val="42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04B7B" w14:textId="77777777" w:rsidR="000E0B2C" w:rsidRPr="00B5529A" w:rsidRDefault="000E0B2C" w:rsidP="00DA40B7">
            <w:pPr>
              <w:pStyle w:val="Title"/>
              <w:ind w:left="0"/>
              <w:jc w:val="left"/>
              <w:rPr>
                <w:sz w:val="26"/>
              </w:rPr>
            </w:pPr>
            <w:r>
              <w:rPr>
                <w:color w:val="000000" w:themeColor="text1"/>
                <w:sz w:val="26"/>
              </w:rPr>
              <w:t>I</w:t>
            </w:r>
            <w:r w:rsidRPr="00B5529A">
              <w:rPr>
                <w:color w:val="000000" w:themeColor="text1"/>
                <w:sz w:val="26"/>
              </w:rPr>
              <w:t>V–Timeliness</w:t>
            </w:r>
          </w:p>
        </w:tc>
      </w:tr>
      <w:tr w:rsidR="000E0B2C" w:rsidRPr="00B26785" w14:paraId="6761E962" w14:textId="77777777" w:rsidTr="00DA40B7">
        <w:trPr>
          <w:trHeight w:val="42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5AF0" w14:textId="663F0DFF" w:rsidR="000E0B2C" w:rsidRPr="001B6BC7" w:rsidRDefault="00D01849" w:rsidP="00DA40B7">
            <w:r>
              <w:rPr>
                <w:rFonts w:cs="Arial"/>
              </w:rPr>
              <w:t xml:space="preserve">The application to appeal must be filed within </w:t>
            </w:r>
            <w:r w:rsidR="000E0B2C" w:rsidRPr="001B6BC7">
              <w:rPr>
                <w:rFonts w:cs="Arial"/>
              </w:rPr>
              <w:t xml:space="preserve">15 days after </w:t>
            </w:r>
            <w:r w:rsidR="000E0B2C" w:rsidRPr="001B6BC7">
              <w:t xml:space="preserve">the day the </w:t>
            </w:r>
            <w:r w:rsidR="000E0B2C">
              <w:t>r</w:t>
            </w:r>
            <w:r w:rsidR="000E0B2C" w:rsidRPr="001B6BC7">
              <w:t xml:space="preserve">eview </w:t>
            </w:r>
            <w:r w:rsidR="000E0B2C">
              <w:t>d</w:t>
            </w:r>
            <w:r w:rsidR="000E0B2C" w:rsidRPr="001B6BC7">
              <w:t xml:space="preserve">ecision </w:t>
            </w:r>
            <w:r>
              <w:t>was delivered to the person or department (</w:t>
            </w:r>
            <w:r w:rsidR="000E0B2C" w:rsidRPr="001B6BC7">
              <w:t>served)</w:t>
            </w:r>
            <w:r>
              <w:t xml:space="preserve"> (s</w:t>
            </w:r>
            <w:r w:rsidRPr="001B6BC7">
              <w:rPr>
                <w:rFonts w:cs="Arial"/>
              </w:rPr>
              <w:t>ection 2</w:t>
            </w:r>
            <w:r>
              <w:rPr>
                <w:rFonts w:cs="Arial"/>
              </w:rPr>
              <w:t>85</w:t>
            </w:r>
            <w:r w:rsidRPr="001B6BC7">
              <w:rPr>
                <w:rFonts w:cs="Arial"/>
              </w:rPr>
              <w:t xml:space="preserve">(1) of the </w:t>
            </w:r>
            <w:r w:rsidRPr="001B6BC7">
              <w:rPr>
                <w:rFonts w:cs="Arial"/>
                <w:i/>
              </w:rPr>
              <w:t>Code</w:t>
            </w:r>
            <w:r>
              <w:rPr>
                <w:rFonts w:cs="Arial"/>
                <w:iCs/>
              </w:rPr>
              <w:t xml:space="preserve">). </w:t>
            </w:r>
            <w:r w:rsidR="000E0B2C" w:rsidRPr="001B6BC7">
              <w:t xml:space="preserve">Is </w:t>
            </w:r>
            <w:r>
              <w:t>the</w:t>
            </w:r>
            <w:r w:rsidR="000E0B2C" w:rsidRPr="001B6BC7">
              <w:t xml:space="preserve"> appeal filed within th</w:t>
            </w:r>
            <w:r>
              <w:t>at</w:t>
            </w:r>
            <w:r w:rsidR="000E0B2C" w:rsidRPr="001B6BC7">
              <w:t xml:space="preserve"> time frame?</w:t>
            </w:r>
          </w:p>
          <w:p w14:paraId="05D1874D" w14:textId="77777777" w:rsidR="000E0B2C" w:rsidRPr="001B6BC7" w:rsidRDefault="000E0B2C" w:rsidP="00DA40B7"/>
          <w:p w14:paraId="52404DD8" w14:textId="77777777" w:rsidR="000E0B2C" w:rsidRPr="001B6BC7" w:rsidRDefault="000E0B2C" w:rsidP="00DA40B7">
            <w:pPr>
              <w:ind w:left="142"/>
            </w:pPr>
            <w:r w:rsidRPr="001B6BC7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C7">
              <w:instrText xml:space="preserve"> FORMCHECKBOX </w:instrText>
            </w:r>
            <w:r w:rsidR="00B15D40">
              <w:fldChar w:fldCharType="separate"/>
            </w:r>
            <w:r w:rsidRPr="001B6BC7">
              <w:fldChar w:fldCharType="end"/>
            </w:r>
            <w:r w:rsidRPr="001B6BC7">
              <w:t xml:space="preserve"> Yes    </w:t>
            </w:r>
            <w:r w:rsidRPr="001B6BC7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C7">
              <w:instrText xml:space="preserve"> FORMCHECKBOX </w:instrText>
            </w:r>
            <w:r w:rsidR="00B15D40">
              <w:fldChar w:fldCharType="separate"/>
            </w:r>
            <w:r w:rsidRPr="001B6BC7">
              <w:fldChar w:fldCharType="end"/>
            </w:r>
            <w:r w:rsidRPr="001B6BC7">
              <w:t xml:space="preserve"> No</w:t>
            </w:r>
          </w:p>
          <w:p w14:paraId="07F72C24" w14:textId="77777777" w:rsidR="000E0B2C" w:rsidRPr="001B6BC7" w:rsidRDefault="000E0B2C" w:rsidP="00DA40B7"/>
          <w:p w14:paraId="30651E4C" w14:textId="789EBB5E" w:rsidR="000E0B2C" w:rsidRPr="001B6BC7" w:rsidRDefault="000E0B2C" w:rsidP="00DA40B7">
            <w:r w:rsidRPr="001B6BC7">
              <w:t xml:space="preserve">How was the decision </w:t>
            </w:r>
            <w:r w:rsidR="008D6B20">
              <w:t xml:space="preserve">served </w:t>
            </w:r>
            <w:r w:rsidRPr="001B6BC7">
              <w:t>to you? _________</w:t>
            </w:r>
            <w:r>
              <w:t>_____________________________</w:t>
            </w:r>
            <w:r w:rsidRPr="001B6BC7">
              <w:t>_____</w:t>
            </w:r>
            <w:r>
              <w:t>__</w:t>
            </w:r>
            <w:r w:rsidRPr="001B6BC7">
              <w:t>___</w:t>
            </w:r>
          </w:p>
          <w:p w14:paraId="32480C72" w14:textId="77777777" w:rsidR="000E0B2C" w:rsidRPr="001B6BC7" w:rsidRDefault="000E0B2C" w:rsidP="00DA40B7"/>
          <w:p w14:paraId="11124C28" w14:textId="77777777" w:rsidR="000E0B2C" w:rsidRDefault="000E0B2C" w:rsidP="00DA40B7">
            <w:r w:rsidRPr="001B6BC7">
              <w:t xml:space="preserve">I received the decision on </w:t>
            </w:r>
            <w:r>
              <w:t>_____________________.</w:t>
            </w:r>
            <w:r>
              <w:br/>
              <w:t xml:space="preserve">                                               </w:t>
            </w:r>
            <w:proofErr w:type="gramStart"/>
            <w:r>
              <w:t xml:space="preserve">   </w:t>
            </w:r>
            <w:r w:rsidRPr="00E66EE7">
              <w:rPr>
                <w:color w:val="808080" w:themeColor="background1" w:themeShade="80"/>
              </w:rPr>
              <w:t>(</w:t>
            </w:r>
            <w:proofErr w:type="gramEnd"/>
            <w:r w:rsidRPr="00E66EE7">
              <w:rPr>
                <w:color w:val="808080" w:themeColor="background1" w:themeShade="80"/>
              </w:rPr>
              <w:t>dd/mm/</w:t>
            </w:r>
            <w:proofErr w:type="spellStart"/>
            <w:r w:rsidRPr="00E66EE7">
              <w:rPr>
                <w:color w:val="808080" w:themeColor="background1" w:themeShade="80"/>
              </w:rPr>
              <w:t>yyyy</w:t>
            </w:r>
            <w:proofErr w:type="spellEnd"/>
            <w:r w:rsidRPr="00E66EE7">
              <w:rPr>
                <w:color w:val="808080" w:themeColor="background1" w:themeShade="80"/>
              </w:rPr>
              <w:t>)</w:t>
            </w:r>
          </w:p>
          <w:p w14:paraId="06004CBD" w14:textId="77777777" w:rsidR="000E0B2C" w:rsidRDefault="000E0B2C" w:rsidP="00DA40B7"/>
          <w:p w14:paraId="548C9699" w14:textId="02A2848F" w:rsidR="000E0B2C" w:rsidRDefault="00E153C9" w:rsidP="00DA40B7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</w:t>
            </w:r>
            <w:r w:rsidR="000E0B2C" w:rsidRPr="00B572AA">
              <w:rPr>
                <w:rFonts w:cs="Arial"/>
                <w:color w:val="000000" w:themeColor="text1"/>
                <w:szCs w:val="20"/>
              </w:rPr>
              <w:t xml:space="preserve">he Board </w:t>
            </w:r>
            <w:r>
              <w:rPr>
                <w:rFonts w:cs="Arial"/>
                <w:color w:val="000000" w:themeColor="text1"/>
                <w:szCs w:val="20"/>
              </w:rPr>
              <w:t>can</w:t>
            </w:r>
            <w:r w:rsidR="000E0B2C" w:rsidRPr="00B572AA">
              <w:rPr>
                <w:rFonts w:cs="Arial"/>
                <w:color w:val="000000" w:themeColor="text1"/>
                <w:szCs w:val="20"/>
              </w:rPr>
              <w:t xml:space="preserve"> extend the time limit</w:t>
            </w:r>
            <w:r w:rsidR="000E0B2C">
              <w:rPr>
                <w:rFonts w:cs="Arial"/>
                <w:color w:val="000000" w:themeColor="text1"/>
                <w:szCs w:val="20"/>
              </w:rPr>
              <w:t>s</w:t>
            </w:r>
            <w:r w:rsidR="000E0B2C" w:rsidRPr="00B572AA">
              <w:rPr>
                <w:rFonts w:cs="Arial"/>
                <w:color w:val="000000" w:themeColor="text1"/>
                <w:szCs w:val="20"/>
              </w:rPr>
              <w:t xml:space="preserve"> set out in section</w:t>
            </w:r>
            <w:r w:rsidR="000E0B2C">
              <w:rPr>
                <w:rFonts w:cs="Arial"/>
                <w:color w:val="000000" w:themeColor="text1"/>
                <w:szCs w:val="20"/>
              </w:rPr>
              <w:t xml:space="preserve"> 2</w:t>
            </w:r>
            <w:r w:rsidR="00172742">
              <w:rPr>
                <w:rFonts w:cs="Arial"/>
                <w:color w:val="000000" w:themeColor="text1"/>
                <w:szCs w:val="20"/>
              </w:rPr>
              <w:t>85</w:t>
            </w:r>
            <w:r w:rsidR="000E0B2C">
              <w:rPr>
                <w:rFonts w:cs="Arial"/>
                <w:color w:val="000000" w:themeColor="text1"/>
                <w:szCs w:val="20"/>
              </w:rPr>
              <w:t>(1)</w:t>
            </w:r>
            <w:r w:rsidR="00D80E0C">
              <w:rPr>
                <w:rFonts w:cs="Arial"/>
                <w:color w:val="000000" w:themeColor="text1"/>
                <w:szCs w:val="20"/>
              </w:rPr>
              <w:t xml:space="preserve"> of the </w:t>
            </w:r>
            <w:r w:rsidR="00D80E0C" w:rsidRPr="00D80E0C">
              <w:rPr>
                <w:rFonts w:cs="Arial"/>
                <w:i/>
                <w:iCs/>
                <w:color w:val="000000" w:themeColor="text1"/>
                <w:szCs w:val="20"/>
              </w:rPr>
              <w:t>Code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E0B2C" w:rsidRPr="00B572AA">
              <w:rPr>
                <w:rFonts w:cs="Arial"/>
                <w:color w:val="000000" w:themeColor="text1"/>
                <w:szCs w:val="20"/>
              </w:rPr>
              <w:t>in exceptional circumstances</w:t>
            </w:r>
            <w:r>
              <w:rPr>
                <w:rFonts w:cs="Arial"/>
                <w:color w:val="000000" w:themeColor="text1"/>
                <w:szCs w:val="20"/>
              </w:rPr>
              <w:t xml:space="preserve"> (section 16(m.1) of the </w:t>
            </w:r>
            <w:r w:rsidRPr="00D80E0C">
              <w:rPr>
                <w:rFonts w:cs="Arial"/>
                <w:i/>
                <w:iCs/>
                <w:color w:val="000000" w:themeColor="text1"/>
                <w:szCs w:val="20"/>
              </w:rPr>
              <w:t>Code</w:t>
            </w:r>
            <w:r>
              <w:rPr>
                <w:rFonts w:cs="Arial"/>
                <w:color w:val="000000" w:themeColor="text1"/>
                <w:szCs w:val="20"/>
              </w:rPr>
              <w:t>)</w:t>
            </w:r>
            <w:r w:rsidR="000E0B2C" w:rsidRPr="00B572AA">
              <w:rPr>
                <w:rFonts w:cs="Arial"/>
                <w:color w:val="000000" w:themeColor="text1"/>
                <w:szCs w:val="20"/>
              </w:rPr>
              <w:t>. If you want</w:t>
            </w:r>
            <w:r w:rsidR="00E80C73">
              <w:rPr>
                <w:rFonts w:cs="Arial"/>
                <w:color w:val="000000" w:themeColor="text1"/>
                <w:szCs w:val="20"/>
              </w:rPr>
              <w:t xml:space="preserve"> to ask</w:t>
            </w:r>
            <w:r w:rsidR="000E0B2C" w:rsidRPr="00B572AA">
              <w:rPr>
                <w:rFonts w:cs="Arial"/>
                <w:color w:val="000000" w:themeColor="text1"/>
                <w:szCs w:val="20"/>
              </w:rPr>
              <w:t xml:space="preserve"> the Board to extend the time limit, </w:t>
            </w:r>
            <w:r w:rsidR="000E0B2C">
              <w:rPr>
                <w:rFonts w:cs="Arial"/>
                <w:color w:val="000000" w:themeColor="text1"/>
                <w:szCs w:val="20"/>
              </w:rPr>
              <w:t>please</w:t>
            </w:r>
            <w:r w:rsidR="000E0B2C" w:rsidRPr="00B572AA">
              <w:rPr>
                <w:rFonts w:cs="Arial"/>
                <w:color w:val="000000" w:themeColor="text1"/>
                <w:szCs w:val="20"/>
              </w:rPr>
              <w:t xml:space="preserve"> explain the exceptional circumstances that you feel the Board should consider in deciding </w:t>
            </w:r>
            <w:proofErr w:type="gramStart"/>
            <w:r w:rsidR="000E0B2C" w:rsidRPr="00B572AA">
              <w:rPr>
                <w:rFonts w:cs="Arial"/>
                <w:color w:val="000000" w:themeColor="text1"/>
                <w:szCs w:val="20"/>
              </w:rPr>
              <w:t>whether or not</w:t>
            </w:r>
            <w:proofErr w:type="gramEnd"/>
            <w:r w:rsidR="000E0B2C" w:rsidRPr="00B572AA">
              <w:rPr>
                <w:rFonts w:cs="Arial"/>
                <w:color w:val="000000" w:themeColor="text1"/>
                <w:szCs w:val="20"/>
              </w:rPr>
              <w:t xml:space="preserve"> to exercise its discretion. </w:t>
            </w:r>
            <w:r w:rsidR="000E0B2C">
              <w:rPr>
                <w:rFonts w:cs="Arial"/>
                <w:color w:val="000000" w:themeColor="text1"/>
                <w:szCs w:val="20"/>
              </w:rPr>
              <w:t>P</w:t>
            </w:r>
            <w:r w:rsidR="000E0B2C" w:rsidRPr="00B572AA">
              <w:rPr>
                <w:rFonts w:cs="Arial"/>
                <w:color w:val="000000" w:themeColor="text1"/>
                <w:szCs w:val="20"/>
              </w:rPr>
              <w:t>rovide supporting documentation, if necessary.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0E0B2C" w:rsidRPr="00792D7F" w14:paraId="5CB4FE31" w14:textId="77777777" w:rsidTr="00DA40B7">
              <w:tc>
                <w:tcPr>
                  <w:tcW w:w="9345" w:type="dxa"/>
                </w:tcPr>
                <w:p w14:paraId="307A3E4E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5D7F3372" w14:textId="77777777" w:rsidTr="00DA40B7">
              <w:tc>
                <w:tcPr>
                  <w:tcW w:w="9345" w:type="dxa"/>
                </w:tcPr>
                <w:p w14:paraId="26887F0F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46FEB5E1" w14:textId="77777777" w:rsidTr="00DA40B7">
              <w:tc>
                <w:tcPr>
                  <w:tcW w:w="9345" w:type="dxa"/>
                  <w:tcBorders>
                    <w:bottom w:val="nil"/>
                  </w:tcBorders>
                </w:tcPr>
                <w:p w14:paraId="73E583D0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3695E771" w14:textId="77777777" w:rsidTr="00DA40B7">
              <w:tc>
                <w:tcPr>
                  <w:tcW w:w="9345" w:type="dxa"/>
                </w:tcPr>
                <w:p w14:paraId="34944132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4069C973" w14:textId="77777777" w:rsidTr="00DA40B7">
              <w:tc>
                <w:tcPr>
                  <w:tcW w:w="9345" w:type="dxa"/>
                </w:tcPr>
                <w:p w14:paraId="2FDCB072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0F3C75BB" w14:textId="77777777" w:rsidTr="0030369D">
              <w:tc>
                <w:tcPr>
                  <w:tcW w:w="9345" w:type="dxa"/>
                </w:tcPr>
                <w:p w14:paraId="356217EB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30369D" w:rsidRPr="00792D7F" w14:paraId="60BE403C" w14:textId="77777777" w:rsidTr="0030369D">
              <w:tc>
                <w:tcPr>
                  <w:tcW w:w="9345" w:type="dxa"/>
                </w:tcPr>
                <w:p w14:paraId="57EE018C" w14:textId="77777777" w:rsidR="0030369D" w:rsidRPr="00792D7F" w:rsidRDefault="0030369D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30369D" w:rsidRPr="00792D7F" w14:paraId="2B15D382" w14:textId="77777777" w:rsidTr="0030369D">
              <w:tc>
                <w:tcPr>
                  <w:tcW w:w="9345" w:type="dxa"/>
                </w:tcPr>
                <w:p w14:paraId="5AC3F834" w14:textId="77777777" w:rsidR="0030369D" w:rsidRPr="00792D7F" w:rsidRDefault="0030369D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30369D" w:rsidRPr="00792D7F" w14:paraId="65CC40F7" w14:textId="77777777" w:rsidTr="0030369D">
              <w:tc>
                <w:tcPr>
                  <w:tcW w:w="9345" w:type="dxa"/>
                </w:tcPr>
                <w:p w14:paraId="205E8976" w14:textId="77777777" w:rsidR="0030369D" w:rsidRPr="00792D7F" w:rsidRDefault="0030369D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30369D" w:rsidRPr="00792D7F" w14:paraId="4761E5AA" w14:textId="77777777" w:rsidTr="0030369D">
              <w:tc>
                <w:tcPr>
                  <w:tcW w:w="9345" w:type="dxa"/>
                </w:tcPr>
                <w:p w14:paraId="60E4DF93" w14:textId="77777777" w:rsidR="0030369D" w:rsidRPr="00792D7F" w:rsidRDefault="0030369D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30369D" w:rsidRPr="00792D7F" w14:paraId="7B2B14A9" w14:textId="77777777" w:rsidTr="0030369D">
              <w:tc>
                <w:tcPr>
                  <w:tcW w:w="9345" w:type="dxa"/>
                </w:tcPr>
                <w:p w14:paraId="56AE637A" w14:textId="77777777" w:rsidR="0030369D" w:rsidRPr="00792D7F" w:rsidRDefault="0030369D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30369D" w:rsidRPr="00792D7F" w14:paraId="4C9AB4FA" w14:textId="77777777" w:rsidTr="00DA40B7">
              <w:tc>
                <w:tcPr>
                  <w:tcW w:w="9345" w:type="dxa"/>
                  <w:tcBorders>
                    <w:bottom w:val="nil"/>
                  </w:tcBorders>
                </w:tcPr>
                <w:p w14:paraId="1654C1C7" w14:textId="77777777" w:rsidR="0030369D" w:rsidRPr="00792D7F" w:rsidRDefault="0030369D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</w:tbl>
          <w:p w14:paraId="1D7D34DE" w14:textId="77777777" w:rsidR="000E0B2C" w:rsidRPr="00D661CD" w:rsidRDefault="000E0B2C" w:rsidP="00DA40B7"/>
        </w:tc>
      </w:tr>
    </w:tbl>
    <w:p w14:paraId="32435268" w14:textId="77777777" w:rsidR="000E0B2C" w:rsidRDefault="000E0B2C" w:rsidP="000E0B2C"/>
    <w:p w14:paraId="06FF335A" w14:textId="77777777" w:rsidR="007412A8" w:rsidRDefault="007412A8" w:rsidP="000E0B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0E0B2C" w:rsidRPr="005E081A" w14:paraId="0532FC1E" w14:textId="77777777" w:rsidTr="00DA40B7">
        <w:trPr>
          <w:trHeight w:val="42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D38A5" w14:textId="77777777" w:rsidR="000E0B2C" w:rsidRPr="001876EC" w:rsidRDefault="000E0B2C" w:rsidP="00DA40B7">
            <w:pPr>
              <w:pStyle w:val="Title"/>
              <w:ind w:left="0"/>
              <w:jc w:val="left"/>
              <w:rPr>
                <w:sz w:val="26"/>
              </w:rPr>
            </w:pPr>
            <w:r w:rsidRPr="00C2718C">
              <w:rPr>
                <w:sz w:val="26"/>
              </w:rPr>
              <w:t>V–Oral Hearing</w:t>
            </w:r>
          </w:p>
        </w:tc>
      </w:tr>
      <w:tr w:rsidR="000E0B2C" w:rsidRPr="00792D7F" w14:paraId="5860DF07" w14:textId="77777777" w:rsidTr="00DA40B7">
        <w:trPr>
          <w:trHeight w:val="42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C1B0" w14:textId="75702F89" w:rsidR="00151657" w:rsidRDefault="000E0B2C" w:rsidP="00DA40B7">
            <w:r w:rsidRPr="001B6BC7">
              <w:t>The</w:t>
            </w:r>
            <w:r w:rsidR="00076EE7">
              <w:t xml:space="preserve"> Board does not have </w:t>
            </w:r>
            <w:r w:rsidRPr="001B6BC7">
              <w:t xml:space="preserve">to hold </w:t>
            </w:r>
            <w:r w:rsidR="00076EE7">
              <w:t>an oral</w:t>
            </w:r>
            <w:r w:rsidRPr="001B6BC7">
              <w:t xml:space="preserve"> hearing even if one is requested</w:t>
            </w:r>
            <w:r w:rsidR="00151657">
              <w:t xml:space="preserve">. Many </w:t>
            </w:r>
            <w:r w:rsidRPr="001B6BC7">
              <w:t xml:space="preserve">appeals are decided without a hearing </w:t>
            </w:r>
            <w:r w:rsidR="00151657">
              <w:t xml:space="preserve">and </w:t>
            </w:r>
            <w:proofErr w:type="gramStart"/>
            <w:r w:rsidRPr="001B6BC7">
              <w:t>on the basis of</w:t>
            </w:r>
            <w:proofErr w:type="gramEnd"/>
            <w:r w:rsidRPr="001B6BC7">
              <w:t xml:space="preserve"> the submissions on file. </w:t>
            </w:r>
          </w:p>
          <w:p w14:paraId="41D9B683" w14:textId="77777777" w:rsidR="00151657" w:rsidRDefault="00151657" w:rsidP="00DA40B7"/>
          <w:p w14:paraId="0FFECD23" w14:textId="41BE6FF4" w:rsidR="000E0B2C" w:rsidRDefault="000E0B2C" w:rsidP="00DA40B7">
            <w:r w:rsidRPr="001B6BC7">
              <w:t>Is a hearing necessary?</w:t>
            </w:r>
          </w:p>
          <w:p w14:paraId="3D108112" w14:textId="77777777" w:rsidR="000E0B2C" w:rsidRDefault="000E0B2C" w:rsidP="00DA40B7">
            <w:pPr>
              <w:rPr>
                <w:szCs w:val="22"/>
                <w:lang w:val="en-US"/>
              </w:rPr>
            </w:pPr>
          </w:p>
          <w:p w14:paraId="3D3462B6" w14:textId="77777777" w:rsidR="000E0B2C" w:rsidRPr="00555882" w:rsidRDefault="000E0B2C" w:rsidP="00DA40B7">
            <w:pPr>
              <w:ind w:left="142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n-US"/>
              </w:rPr>
              <w:instrText xml:space="preserve"> FORMCHECKBOX </w:instrText>
            </w:r>
            <w:r w:rsidR="00B15D40">
              <w:rPr>
                <w:szCs w:val="22"/>
                <w:lang w:val="en-US"/>
              </w:rPr>
            </w:r>
            <w:r w:rsidR="00B15D40">
              <w:rPr>
                <w:szCs w:val="22"/>
                <w:lang w:val="en-US"/>
              </w:rPr>
              <w:fldChar w:fldCharType="separate"/>
            </w:r>
            <w:r>
              <w:rPr>
                <w:szCs w:val="22"/>
                <w:lang w:val="en-US"/>
              </w:rPr>
              <w:fldChar w:fldCharType="end"/>
            </w:r>
            <w:r w:rsidRPr="00555882">
              <w:rPr>
                <w:szCs w:val="22"/>
                <w:lang w:val="en-US"/>
              </w:rPr>
              <w:t xml:space="preserve"> Yes   </w:t>
            </w:r>
            <w:r>
              <w:rPr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en-US"/>
              </w:rPr>
              <w:instrText xml:space="preserve"> FORMCHECKBOX </w:instrText>
            </w:r>
            <w:r w:rsidR="00B15D40">
              <w:rPr>
                <w:szCs w:val="22"/>
                <w:lang w:val="en-US"/>
              </w:rPr>
            </w:r>
            <w:r w:rsidR="00B15D40">
              <w:rPr>
                <w:szCs w:val="22"/>
                <w:lang w:val="en-US"/>
              </w:rPr>
              <w:fldChar w:fldCharType="separate"/>
            </w:r>
            <w:r>
              <w:rPr>
                <w:szCs w:val="22"/>
                <w:lang w:val="en-US"/>
              </w:rPr>
              <w:fldChar w:fldCharType="end"/>
            </w:r>
            <w:r>
              <w:rPr>
                <w:szCs w:val="22"/>
                <w:lang w:val="en-US"/>
              </w:rPr>
              <w:t xml:space="preserve"> </w:t>
            </w:r>
            <w:r w:rsidRPr="00555882">
              <w:rPr>
                <w:szCs w:val="22"/>
                <w:lang w:val="en-US"/>
              </w:rPr>
              <w:t>No</w:t>
            </w:r>
          </w:p>
          <w:p w14:paraId="1DBBAB6C" w14:textId="77777777" w:rsidR="000E0B2C" w:rsidRPr="00555882" w:rsidRDefault="000E0B2C" w:rsidP="00DA40B7">
            <w:pPr>
              <w:rPr>
                <w:szCs w:val="22"/>
                <w:lang w:val="en-US"/>
              </w:rPr>
            </w:pPr>
          </w:p>
          <w:p w14:paraId="43AC16C4" w14:textId="77777777" w:rsidR="000E0B2C" w:rsidRDefault="000E0B2C" w:rsidP="00DA40B7">
            <w:pPr>
              <w:rPr>
                <w:szCs w:val="22"/>
                <w:lang w:val="en-US"/>
              </w:rPr>
            </w:pPr>
            <w:r w:rsidRPr="001B6BC7">
              <w:rPr>
                <w:szCs w:val="22"/>
                <w:lang w:val="en-US"/>
              </w:rPr>
              <w:t xml:space="preserve">If yes, </w:t>
            </w:r>
            <w:r w:rsidRPr="001B6BC7">
              <w:t>why do you believe that a hearing is necessary?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5"/>
            </w:tblGrid>
            <w:tr w:rsidR="000E0B2C" w:rsidRPr="00792D7F" w14:paraId="55397E0C" w14:textId="77777777" w:rsidTr="00DA40B7">
              <w:tc>
                <w:tcPr>
                  <w:tcW w:w="9345" w:type="dxa"/>
                </w:tcPr>
                <w:p w14:paraId="3BF23073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7CBE54F8" w14:textId="77777777" w:rsidTr="00DA40B7">
              <w:tc>
                <w:tcPr>
                  <w:tcW w:w="9345" w:type="dxa"/>
                </w:tcPr>
                <w:p w14:paraId="19A57D23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0E57FE80" w14:textId="77777777" w:rsidTr="00DA40B7">
              <w:tc>
                <w:tcPr>
                  <w:tcW w:w="9345" w:type="dxa"/>
                </w:tcPr>
                <w:p w14:paraId="2CCEA335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6D2E0EF7" w14:textId="77777777" w:rsidTr="00DA40B7">
              <w:tc>
                <w:tcPr>
                  <w:tcW w:w="9345" w:type="dxa"/>
                </w:tcPr>
                <w:p w14:paraId="60CB2A99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</w:tbl>
          <w:p w14:paraId="1B00FC57" w14:textId="77777777" w:rsidR="000E0B2C" w:rsidRDefault="000E0B2C" w:rsidP="00DA40B7">
            <w:pPr>
              <w:rPr>
                <w:szCs w:val="22"/>
                <w:lang w:val="en-US"/>
              </w:rPr>
            </w:pPr>
          </w:p>
          <w:p w14:paraId="0FDD4A95" w14:textId="77777777" w:rsidR="000E0B2C" w:rsidRDefault="000E0B2C" w:rsidP="00DA40B7">
            <w:pPr>
              <w:rPr>
                <w:szCs w:val="22"/>
                <w:lang w:val="en-US"/>
              </w:rPr>
            </w:pPr>
            <w:r w:rsidRPr="001B6BC7">
              <w:t>Where would you want the hearing to take place?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5"/>
            </w:tblGrid>
            <w:tr w:rsidR="000E0B2C" w:rsidRPr="00792D7F" w14:paraId="36B2B52D" w14:textId="77777777" w:rsidTr="00DA40B7">
              <w:tc>
                <w:tcPr>
                  <w:tcW w:w="9345" w:type="dxa"/>
                </w:tcPr>
                <w:p w14:paraId="3782F9B7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46153F39" w14:textId="77777777" w:rsidTr="00DA40B7">
              <w:tc>
                <w:tcPr>
                  <w:tcW w:w="9345" w:type="dxa"/>
                </w:tcPr>
                <w:p w14:paraId="00DD5512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555849D9" w14:textId="77777777" w:rsidTr="00DA40B7">
              <w:tc>
                <w:tcPr>
                  <w:tcW w:w="9345" w:type="dxa"/>
                </w:tcPr>
                <w:p w14:paraId="38274394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  <w:tr w:rsidR="000E0B2C" w:rsidRPr="00792D7F" w14:paraId="6083AFDC" w14:textId="77777777" w:rsidTr="00DA40B7">
              <w:tc>
                <w:tcPr>
                  <w:tcW w:w="9345" w:type="dxa"/>
                </w:tcPr>
                <w:p w14:paraId="3715F5CE" w14:textId="77777777" w:rsidR="000E0B2C" w:rsidRPr="00792D7F" w:rsidRDefault="000E0B2C" w:rsidP="00DA40B7">
                  <w:pPr>
                    <w:spacing w:line="360" w:lineRule="auto"/>
                    <w:rPr>
                      <w:szCs w:val="20"/>
                    </w:rPr>
                  </w:pPr>
                </w:p>
              </w:tc>
            </w:tr>
          </w:tbl>
          <w:p w14:paraId="36FE6476" w14:textId="77777777" w:rsidR="000E0B2C" w:rsidRPr="00792D7F" w:rsidRDefault="000E0B2C" w:rsidP="00DA40B7">
            <w:pPr>
              <w:pStyle w:val="PrefaceBullet"/>
              <w:numPr>
                <w:ilvl w:val="0"/>
                <w:numId w:val="0"/>
              </w:numPr>
              <w:ind w:left="862"/>
              <w:rPr>
                <w:b/>
                <w:lang w:val="en-CA"/>
              </w:rPr>
            </w:pPr>
          </w:p>
        </w:tc>
      </w:tr>
    </w:tbl>
    <w:p w14:paraId="1758F96B" w14:textId="77777777" w:rsidR="000E0B2C" w:rsidRPr="00792D7F" w:rsidRDefault="000E0B2C" w:rsidP="000E0B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0E0B2C" w:rsidRPr="00CA5A13" w14:paraId="07EBA96D" w14:textId="77777777" w:rsidTr="00DA40B7">
        <w:trPr>
          <w:trHeight w:val="42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54A99" w14:textId="5F5A442F" w:rsidR="000E0B2C" w:rsidRPr="00D97F2B" w:rsidRDefault="000E0B2C" w:rsidP="00DA40B7">
            <w:pPr>
              <w:pStyle w:val="Title"/>
              <w:ind w:left="0"/>
              <w:jc w:val="left"/>
              <w:rPr>
                <w:sz w:val="26"/>
                <w:lang w:val="en-US"/>
              </w:rPr>
            </w:pPr>
            <w:r w:rsidRPr="00D97F2B">
              <w:rPr>
                <w:color w:val="000000" w:themeColor="text1"/>
                <w:sz w:val="26"/>
                <w:lang w:val="en-US"/>
              </w:rPr>
              <w:t>VI–</w:t>
            </w:r>
            <w:r w:rsidRPr="00C2718C">
              <w:rPr>
                <w:color w:val="000000" w:themeColor="text1"/>
                <w:sz w:val="26"/>
              </w:rPr>
              <w:t xml:space="preserve">Filing Your </w:t>
            </w:r>
            <w:r w:rsidR="008D6B20">
              <w:rPr>
                <w:color w:val="000000" w:themeColor="text1"/>
                <w:sz w:val="26"/>
              </w:rPr>
              <w:t xml:space="preserve">Application to </w:t>
            </w:r>
            <w:r w:rsidRPr="00C2718C">
              <w:rPr>
                <w:color w:val="000000" w:themeColor="text1"/>
                <w:sz w:val="26"/>
              </w:rPr>
              <w:t>Appeal</w:t>
            </w:r>
          </w:p>
        </w:tc>
      </w:tr>
      <w:tr w:rsidR="000E0B2C" w:rsidRPr="00B26785" w14:paraId="6C66F3BD" w14:textId="77777777" w:rsidTr="009C15C1">
        <w:trPr>
          <w:trHeight w:val="257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5E7" w14:textId="7E4DB2B2" w:rsidR="000E0B2C" w:rsidRPr="00B42D92" w:rsidRDefault="000E0B2C" w:rsidP="00DA40B7">
            <w:r w:rsidRPr="009D024F">
              <w:t xml:space="preserve">The Board has an </w:t>
            </w:r>
            <w:hyperlink r:id="rId13" w:history="1">
              <w:r w:rsidRPr="008D6B20">
                <w:rPr>
                  <w:rStyle w:val="Hyperlink"/>
                </w:rPr>
                <w:t>e-filing Web Portal</w:t>
              </w:r>
            </w:hyperlink>
            <w:r w:rsidRPr="009D024F">
              <w:t xml:space="preserve"> (Portal) service, which allows you to file your Portable Document Format (PDF) documents in the Board’s centralized document filing system. </w:t>
            </w:r>
            <w:r w:rsidRPr="00B42D92">
              <w:t xml:space="preserve">If you choose to file your document electronically using the Portal, </w:t>
            </w:r>
            <w:r w:rsidR="0024524E">
              <w:t>t</w:t>
            </w:r>
            <w:r w:rsidRPr="00B42D92">
              <w:t>he electronic version will be considered the original copy.</w:t>
            </w:r>
            <w:r w:rsidR="00AE7A40">
              <w:t xml:space="preserve"> There is no need to send a paper copy.</w:t>
            </w:r>
          </w:p>
          <w:p w14:paraId="0D854EAD" w14:textId="77777777" w:rsidR="000E0B2C" w:rsidRPr="00B42D92" w:rsidRDefault="000E0B2C" w:rsidP="00DA40B7"/>
          <w:p w14:paraId="4E27EAC9" w14:textId="13206A1A" w:rsidR="000E0B2C" w:rsidRPr="00ED73EB" w:rsidRDefault="000E0B2C" w:rsidP="00DA40B7">
            <w:pPr>
              <w:rPr>
                <w:b/>
              </w:rPr>
            </w:pPr>
            <w:r w:rsidRPr="00B42D92">
              <w:t xml:space="preserve">Your </w:t>
            </w:r>
            <w:r w:rsidR="00FF2FB9">
              <w:t xml:space="preserve">application to </w:t>
            </w:r>
            <w:r w:rsidRPr="00B42D92">
              <w:t xml:space="preserve">appeal may also be filed by courier, by mail, or in </w:t>
            </w:r>
            <w:r w:rsidRPr="00175B2E">
              <w:t>person</w:t>
            </w:r>
            <w:r w:rsidR="00513E03">
              <w:t xml:space="preserve"> to one of the Board’s offices</w:t>
            </w:r>
            <w:r w:rsidRPr="00175B2E">
              <w:t xml:space="preserve">. The appeal </w:t>
            </w:r>
            <w:r w:rsidR="00462A16">
              <w:t>is</w:t>
            </w:r>
            <w:r w:rsidRPr="00B42D92">
              <w:t xml:space="preserve"> filed as of the date the Board </w:t>
            </w:r>
            <w:r w:rsidRPr="00B42D92">
              <w:rPr>
                <w:b/>
                <w:bCs/>
              </w:rPr>
              <w:t>receives</w:t>
            </w:r>
            <w:r w:rsidRPr="00B42D92">
              <w:t xml:space="preserve"> the appeal</w:t>
            </w:r>
            <w:r w:rsidR="00462A16">
              <w:t xml:space="preserve">. If </w:t>
            </w:r>
            <w:r w:rsidR="00462A16" w:rsidRPr="00B42D92">
              <w:rPr>
                <w:b/>
                <w:bCs/>
              </w:rPr>
              <w:t>registered</w:t>
            </w:r>
            <w:r w:rsidR="00462A16" w:rsidRPr="00B42D92">
              <w:t xml:space="preserve"> mail is used</w:t>
            </w:r>
            <w:r w:rsidRPr="00B42D92">
              <w:t>,</w:t>
            </w:r>
            <w:r w:rsidR="00712E3C">
              <w:t xml:space="preserve"> the filing date is the date on which </w:t>
            </w:r>
            <w:r w:rsidR="00712E3C" w:rsidRPr="00B42D92">
              <w:t xml:space="preserve">the </w:t>
            </w:r>
            <w:r w:rsidR="00712E3C">
              <w:t>application for appeal</w:t>
            </w:r>
            <w:r w:rsidR="00712E3C" w:rsidRPr="00B42D92">
              <w:t xml:space="preserve"> was </w:t>
            </w:r>
            <w:r w:rsidR="00712E3C" w:rsidRPr="009C15C1">
              <w:rPr>
                <w:b/>
                <w:bCs/>
              </w:rPr>
              <w:t>mailed</w:t>
            </w:r>
            <w:r w:rsidR="00712E3C" w:rsidRPr="00B42D92">
              <w:t xml:space="preserve"> </w:t>
            </w:r>
            <w:r w:rsidR="00712E3C" w:rsidRPr="00B42D92">
              <w:rPr>
                <w:b/>
                <w:bCs/>
              </w:rPr>
              <w:t>to the Board</w:t>
            </w:r>
            <w:r w:rsidR="00712E3C" w:rsidRPr="00B42D92">
              <w:t xml:space="preserve"> </w:t>
            </w:r>
            <w:r w:rsidR="00712E3C">
              <w:t>(</w:t>
            </w:r>
            <w:r w:rsidRPr="00B42D92">
              <w:t xml:space="preserve">section 8 of the </w:t>
            </w:r>
            <w:r w:rsidRPr="00CF2FE4">
              <w:rPr>
                <w:i/>
                <w:iCs/>
              </w:rPr>
              <w:t>Regulations</w:t>
            </w:r>
            <w:r w:rsidR="00712E3C">
              <w:t>)</w:t>
            </w:r>
            <w:r w:rsidRPr="00B42D92">
              <w:t>.</w:t>
            </w:r>
            <w:r>
              <w:t xml:space="preserve"> </w:t>
            </w:r>
            <w:r w:rsidRPr="00F44762">
              <w:rPr>
                <w:rFonts w:cs="Arial"/>
                <w:szCs w:val="20"/>
              </w:rPr>
              <w:t>The Board’s contact information can be found on the Board’s</w:t>
            </w:r>
            <w:r w:rsidRPr="00B572AA">
              <w:rPr>
                <w:rFonts w:cs="Arial"/>
                <w:szCs w:val="20"/>
              </w:rPr>
              <w:t xml:space="preserve"> </w:t>
            </w:r>
            <w:hyperlink r:id="rId14" w:history="1">
              <w:r w:rsidRPr="00B572AA">
                <w:rPr>
                  <w:rStyle w:val="Hyperlink"/>
                  <w:rFonts w:cs="Arial"/>
                  <w:szCs w:val="20"/>
                </w:rPr>
                <w:t>website</w:t>
              </w:r>
            </w:hyperlink>
            <w:r w:rsidRPr="00B572AA">
              <w:rPr>
                <w:rFonts w:cs="Arial"/>
                <w:szCs w:val="20"/>
              </w:rPr>
              <w:t>.</w:t>
            </w:r>
          </w:p>
        </w:tc>
      </w:tr>
    </w:tbl>
    <w:p w14:paraId="44A187E1" w14:textId="77777777" w:rsidR="000E0B2C" w:rsidRDefault="000E0B2C" w:rsidP="000E0B2C">
      <w:pPr>
        <w:rPr>
          <w:u w:val="single"/>
          <w:lang w:val="en-US"/>
        </w:rPr>
      </w:pPr>
    </w:p>
    <w:p w14:paraId="03E6A413" w14:textId="77777777" w:rsidR="000E0B2C" w:rsidRDefault="000E0B2C" w:rsidP="000E0B2C">
      <w:pPr>
        <w:rPr>
          <w:u w:val="single"/>
          <w:lang w:val="en-US"/>
        </w:rPr>
      </w:pPr>
    </w:p>
    <w:p w14:paraId="42311E81" w14:textId="77777777" w:rsidR="000E0B2C" w:rsidRDefault="000E0B2C" w:rsidP="000E0B2C">
      <w:pPr>
        <w:rPr>
          <w:u w:val="single"/>
          <w:lang w:val="en-US"/>
        </w:rPr>
      </w:pPr>
    </w:p>
    <w:p w14:paraId="716C1E24" w14:textId="77777777" w:rsidR="000E0B2C" w:rsidRDefault="000E0B2C" w:rsidP="000E0B2C">
      <w:pPr>
        <w:rPr>
          <w:u w:val="single"/>
          <w:lang w:val="en-US"/>
        </w:rPr>
      </w:pPr>
    </w:p>
    <w:p w14:paraId="5BCD3EC4" w14:textId="77777777" w:rsidR="000E0B2C" w:rsidRDefault="000E0B2C" w:rsidP="000E0B2C">
      <w:pPr>
        <w:rPr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  <w:gridCol w:w="1108"/>
        <w:gridCol w:w="4260"/>
      </w:tblGrid>
      <w:tr w:rsidR="000E0B2C" w:rsidRPr="00FF187E" w14:paraId="2651FD9A" w14:textId="77777777" w:rsidTr="00DA40B7">
        <w:tc>
          <w:tcPr>
            <w:tcW w:w="4077" w:type="dxa"/>
            <w:tcBorders>
              <w:bottom w:val="single" w:sz="4" w:space="0" w:color="auto"/>
            </w:tcBorders>
          </w:tcPr>
          <w:p w14:paraId="6BEDD06C" w14:textId="77777777" w:rsidR="000E0B2C" w:rsidRPr="009414EB" w:rsidRDefault="000E0B2C" w:rsidP="00DA40B7">
            <w:pPr>
              <w:rPr>
                <w:u w:val="single"/>
              </w:rPr>
            </w:pPr>
          </w:p>
        </w:tc>
        <w:tc>
          <w:tcPr>
            <w:tcW w:w="1134" w:type="dxa"/>
          </w:tcPr>
          <w:p w14:paraId="1D61BCAB" w14:textId="77777777" w:rsidR="000E0B2C" w:rsidRPr="009414EB" w:rsidRDefault="000E0B2C" w:rsidP="00DA40B7">
            <w:pPr>
              <w:rPr>
                <w:u w:val="single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498FA24B" w14:textId="77777777" w:rsidR="000E0B2C" w:rsidRPr="009414EB" w:rsidRDefault="000E0B2C" w:rsidP="00DA40B7">
            <w:pPr>
              <w:rPr>
                <w:u w:val="single"/>
              </w:rPr>
            </w:pPr>
          </w:p>
        </w:tc>
      </w:tr>
      <w:tr w:rsidR="000E0B2C" w:rsidRPr="00FF187E" w14:paraId="71E67A47" w14:textId="77777777" w:rsidTr="00DA40B7">
        <w:tc>
          <w:tcPr>
            <w:tcW w:w="4077" w:type="dxa"/>
            <w:tcBorders>
              <w:top w:val="single" w:sz="4" w:space="0" w:color="auto"/>
            </w:tcBorders>
          </w:tcPr>
          <w:p w14:paraId="327AB511" w14:textId="77777777" w:rsidR="000E0B2C" w:rsidRPr="00FF187E" w:rsidRDefault="000E0B2C" w:rsidP="00DA40B7">
            <w:pPr>
              <w:jc w:val="center"/>
              <w:rPr>
                <w:lang w:val="fr-CA"/>
              </w:rPr>
            </w:pPr>
            <w:r w:rsidRPr="00FF187E">
              <w:rPr>
                <w:lang w:val="en-US"/>
              </w:rPr>
              <w:t>Signature</w:t>
            </w:r>
          </w:p>
        </w:tc>
        <w:tc>
          <w:tcPr>
            <w:tcW w:w="1134" w:type="dxa"/>
          </w:tcPr>
          <w:p w14:paraId="288128E4" w14:textId="77777777" w:rsidR="000E0B2C" w:rsidRPr="00FF187E" w:rsidRDefault="000E0B2C" w:rsidP="00DA40B7">
            <w:pPr>
              <w:rPr>
                <w:u w:val="single"/>
                <w:lang w:val="fr-CA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14:paraId="7E0A72E3" w14:textId="77777777" w:rsidR="000E0B2C" w:rsidRPr="00FF187E" w:rsidRDefault="000E0B2C" w:rsidP="00DA40B7">
            <w:pPr>
              <w:jc w:val="center"/>
              <w:rPr>
                <w:lang w:val="fr-CA"/>
              </w:rPr>
            </w:pPr>
            <w:r w:rsidRPr="00FF187E">
              <w:rPr>
                <w:lang w:val="fr-CA"/>
              </w:rPr>
              <w:t>Date</w:t>
            </w:r>
          </w:p>
        </w:tc>
      </w:tr>
    </w:tbl>
    <w:p w14:paraId="7F75FE01" w14:textId="73E6EB27" w:rsidR="00A3205C" w:rsidRPr="000E0B2C" w:rsidRDefault="00B15D40" w:rsidP="0030369D"/>
    <w:sectPr w:rsidR="00A3205C" w:rsidRPr="000E0B2C" w:rsidSect="000E0B2C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70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48CC" w14:textId="77777777" w:rsidR="00B15D40" w:rsidRDefault="00B15D40">
      <w:r>
        <w:separator/>
      </w:r>
    </w:p>
  </w:endnote>
  <w:endnote w:type="continuationSeparator" w:id="0">
    <w:p w14:paraId="0A78967B" w14:textId="77777777" w:rsidR="00B15D40" w:rsidRDefault="00B15D40">
      <w:r>
        <w:continuationSeparator/>
      </w:r>
    </w:p>
  </w:endnote>
  <w:endnote w:type="continuationNotice" w:id="1">
    <w:p w14:paraId="3F108899" w14:textId="77777777" w:rsidR="00B15D40" w:rsidRDefault="00B15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4DBA" w14:textId="77777777" w:rsidR="00EB64C5" w:rsidRDefault="00B15D40" w:rsidP="008B23F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3608" w14:textId="422E9C16" w:rsidR="00EB64C5" w:rsidRPr="00277615" w:rsidRDefault="0030369D" w:rsidP="00ED73EB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June</w:t>
    </w:r>
    <w:r w:rsidR="003A53C0" w:rsidRPr="00277615">
      <w:rPr>
        <w:sz w:val="16"/>
        <w:szCs w:val="16"/>
        <w:lang w:val="en-US"/>
      </w:rPr>
      <w:t xml:space="preserve"> </w:t>
    </w:r>
    <w:r w:rsidR="000E0B2C" w:rsidRPr="00277615">
      <w:rPr>
        <w:sz w:val="16"/>
        <w:szCs w:val="16"/>
        <w:lang w:val="en-US"/>
      </w:rPr>
      <w:t>20</w:t>
    </w:r>
    <w:r w:rsidR="000E0B2C">
      <w:rPr>
        <w:sz w:val="16"/>
        <w:szCs w:val="16"/>
        <w:lang w:val="en-US"/>
      </w:rPr>
      <w:t>2</w:t>
    </w:r>
    <w:r>
      <w:rPr>
        <w:sz w:val="16"/>
        <w:szCs w:val="16"/>
        <w:lang w:val="en-US"/>
      </w:rPr>
      <w:t>2</w:t>
    </w:r>
  </w:p>
  <w:p w14:paraId="6DDA989C" w14:textId="77777777" w:rsidR="00EB64C5" w:rsidRPr="00ED73EB" w:rsidRDefault="000E0B2C" w:rsidP="00ED73EB">
    <w:pPr>
      <w:pStyle w:val="Footer"/>
      <w:jc w:val="center"/>
      <w:rPr>
        <w:lang w:val="en-US"/>
      </w:rPr>
    </w:pPr>
    <w:r>
      <w:rPr>
        <w:noProof/>
      </w:rPr>
      <w:drawing>
        <wp:inline distT="0" distB="0" distL="0" distR="0" wp14:anchorId="25E3D635" wp14:editId="309D765D">
          <wp:extent cx="1367790" cy="321945"/>
          <wp:effectExtent l="19050" t="0" r="3810" b="0"/>
          <wp:docPr id="28" name="Picture 2" descr="Canada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nada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80E0" w14:textId="77777777" w:rsidR="00B15D40" w:rsidRDefault="00B15D40">
      <w:r>
        <w:separator/>
      </w:r>
    </w:p>
  </w:footnote>
  <w:footnote w:type="continuationSeparator" w:id="0">
    <w:p w14:paraId="7BD80F3D" w14:textId="77777777" w:rsidR="00B15D40" w:rsidRDefault="00B15D40">
      <w:r>
        <w:continuationSeparator/>
      </w:r>
    </w:p>
  </w:footnote>
  <w:footnote w:type="continuationNotice" w:id="1">
    <w:p w14:paraId="2C909865" w14:textId="77777777" w:rsidR="00B15D40" w:rsidRDefault="00B15D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1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78B7CBB" w14:textId="77777777" w:rsidR="00EB64C5" w:rsidRPr="00FF0107" w:rsidRDefault="000E0B2C">
        <w:pPr>
          <w:pStyle w:val="Header"/>
          <w:jc w:val="right"/>
        </w:pPr>
        <w:r w:rsidRPr="00FF0107">
          <w:rPr>
            <w:sz w:val="20"/>
            <w:szCs w:val="20"/>
          </w:rPr>
          <w:t xml:space="preserve">Page </w:t>
        </w:r>
        <w:r w:rsidRPr="00A479BD">
          <w:rPr>
            <w:b/>
            <w:sz w:val="20"/>
            <w:szCs w:val="20"/>
          </w:rPr>
          <w:fldChar w:fldCharType="begin"/>
        </w:r>
        <w:r w:rsidRPr="00FF0107">
          <w:rPr>
            <w:b/>
            <w:sz w:val="20"/>
            <w:szCs w:val="20"/>
          </w:rPr>
          <w:instrText xml:space="preserve"> PAGE </w:instrText>
        </w:r>
        <w:r w:rsidRPr="00A479BD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6</w:t>
        </w:r>
        <w:r w:rsidRPr="00A479BD">
          <w:rPr>
            <w:b/>
            <w:sz w:val="20"/>
            <w:szCs w:val="20"/>
          </w:rPr>
          <w:fldChar w:fldCharType="end"/>
        </w:r>
        <w:r w:rsidRPr="00FF0107">
          <w:rPr>
            <w:sz w:val="20"/>
            <w:szCs w:val="20"/>
          </w:rPr>
          <w:t xml:space="preserve"> of </w:t>
        </w:r>
        <w:r w:rsidRPr="00A479BD">
          <w:rPr>
            <w:b/>
            <w:sz w:val="20"/>
            <w:szCs w:val="20"/>
          </w:rPr>
          <w:fldChar w:fldCharType="begin"/>
        </w:r>
        <w:r w:rsidRPr="00FF0107">
          <w:rPr>
            <w:b/>
            <w:sz w:val="20"/>
            <w:szCs w:val="20"/>
          </w:rPr>
          <w:instrText xml:space="preserve"> NUMPAGES  </w:instrText>
        </w:r>
        <w:r w:rsidRPr="00A479BD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6</w:t>
        </w:r>
        <w:r w:rsidRPr="00A479BD">
          <w:rPr>
            <w:b/>
            <w:sz w:val="20"/>
            <w:szCs w:val="20"/>
          </w:rPr>
          <w:fldChar w:fldCharType="end"/>
        </w:r>
      </w:p>
    </w:sdtContent>
  </w:sdt>
  <w:p w14:paraId="7D3CE2A1" w14:textId="77777777" w:rsidR="00EB64C5" w:rsidRPr="00FF0107" w:rsidRDefault="000E0B2C">
    <w:pPr>
      <w:rPr>
        <w:sz w:val="20"/>
        <w:szCs w:val="20"/>
      </w:rPr>
    </w:pPr>
    <w:r w:rsidRPr="00FF0107">
      <w:rPr>
        <w:sz w:val="20"/>
        <w:szCs w:val="20"/>
      </w:rPr>
      <w:t>Canada Industrial Relations Board</w:t>
    </w:r>
  </w:p>
  <w:p w14:paraId="23CF2C62" w14:textId="2530105D" w:rsidR="00EB64C5" w:rsidRPr="00EB64C5" w:rsidRDefault="000E0B2C">
    <w:pPr>
      <w:rPr>
        <w:sz w:val="20"/>
        <w:szCs w:val="20"/>
      </w:rPr>
    </w:pPr>
    <w:r w:rsidRPr="00EB64C5">
      <w:rPr>
        <w:sz w:val="20"/>
        <w:szCs w:val="20"/>
      </w:rPr>
      <w:t>Section</w:t>
    </w:r>
    <w:r w:rsidR="00A92BBA">
      <w:rPr>
        <w:sz w:val="20"/>
        <w:szCs w:val="20"/>
      </w:rPr>
      <w:t xml:space="preserve"> 285</w:t>
    </w:r>
    <w:r w:rsidRPr="00EB64C5">
      <w:rPr>
        <w:sz w:val="20"/>
        <w:szCs w:val="20"/>
      </w:rPr>
      <w:t>–</w:t>
    </w:r>
    <w:r w:rsidR="00501672">
      <w:rPr>
        <w:sz w:val="20"/>
        <w:szCs w:val="20"/>
      </w:rPr>
      <w:t>Administrative Monetary Penalty</w:t>
    </w:r>
    <w:r>
      <w:rPr>
        <w:sz w:val="20"/>
        <w:szCs w:val="20"/>
      </w:rPr>
      <w:t xml:space="preserve"> Appeal</w:t>
    </w:r>
    <w:r w:rsidRPr="00EB64C5">
      <w:rPr>
        <w:sz w:val="20"/>
        <w:szCs w:val="20"/>
      </w:rPr>
      <w:t>–</w:t>
    </w:r>
    <w:r>
      <w:rPr>
        <w:i/>
        <w:sz w:val="20"/>
        <w:szCs w:val="20"/>
      </w:rPr>
      <w:t>Canada Labour Code (Part I</w:t>
    </w:r>
    <w:r w:rsidR="00A92BBA">
      <w:rPr>
        <w:i/>
        <w:sz w:val="20"/>
        <w:szCs w:val="20"/>
      </w:rPr>
      <w:t>V</w:t>
    </w:r>
    <w:r>
      <w:rPr>
        <w:i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C0BA" w14:textId="349F0439" w:rsidR="00EB64C5" w:rsidRDefault="000E0B2C" w:rsidP="0096790F">
    <w:pPr>
      <w:pStyle w:val="Header"/>
      <w:pBdr>
        <w:bottom w:val="single" w:sz="4" w:space="1" w:color="auto"/>
      </w:pBdr>
      <w:jc w:val="center"/>
    </w:pPr>
    <w:r w:rsidRPr="00CA5A13">
      <w:rPr>
        <w:noProof/>
      </w:rPr>
      <w:drawing>
        <wp:inline distT="0" distB="0" distL="0" distR="0" wp14:anchorId="6784864C" wp14:editId="6220F856">
          <wp:extent cx="5943600" cy="957601"/>
          <wp:effectExtent l="19050" t="0" r="0" b="0"/>
          <wp:docPr id="24" name="Picture 1" descr="H:\Archives\Conversion to Word\Eng Header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rchives\Conversion to Word\Eng Header out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7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1DFD"/>
    <w:multiLevelType w:val="hybridMultilevel"/>
    <w:tmpl w:val="7890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772FF"/>
    <w:multiLevelType w:val="hybridMultilevel"/>
    <w:tmpl w:val="36BC14DA"/>
    <w:lvl w:ilvl="0" w:tplc="3B967C16">
      <w:start w:val="1"/>
      <w:numFmt w:val="bullet"/>
      <w:pStyle w:val="Preface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2C"/>
    <w:rsid w:val="000210EA"/>
    <w:rsid w:val="000328C5"/>
    <w:rsid w:val="00042C38"/>
    <w:rsid w:val="00050BC4"/>
    <w:rsid w:val="00053219"/>
    <w:rsid w:val="00053AA9"/>
    <w:rsid w:val="00076EE7"/>
    <w:rsid w:val="000C1BB6"/>
    <w:rsid w:val="000E06CF"/>
    <w:rsid w:val="000E0B2C"/>
    <w:rsid w:val="000E6339"/>
    <w:rsid w:val="001056A5"/>
    <w:rsid w:val="00106302"/>
    <w:rsid w:val="001264AD"/>
    <w:rsid w:val="00151657"/>
    <w:rsid w:val="00172742"/>
    <w:rsid w:val="001A6234"/>
    <w:rsid w:val="001B6763"/>
    <w:rsid w:val="001B79D2"/>
    <w:rsid w:val="001C43AA"/>
    <w:rsid w:val="001C4DA6"/>
    <w:rsid w:val="00214C45"/>
    <w:rsid w:val="00242D8F"/>
    <w:rsid w:val="0024524E"/>
    <w:rsid w:val="00256314"/>
    <w:rsid w:val="00274CE7"/>
    <w:rsid w:val="002E2C0B"/>
    <w:rsid w:val="002E4A82"/>
    <w:rsid w:val="002F1AD0"/>
    <w:rsid w:val="0030369D"/>
    <w:rsid w:val="00307BF5"/>
    <w:rsid w:val="00330E95"/>
    <w:rsid w:val="00355DAC"/>
    <w:rsid w:val="00361E0E"/>
    <w:rsid w:val="00381793"/>
    <w:rsid w:val="00390AE7"/>
    <w:rsid w:val="003930DD"/>
    <w:rsid w:val="003971D0"/>
    <w:rsid w:val="0039778B"/>
    <w:rsid w:val="003A53C0"/>
    <w:rsid w:val="003C3775"/>
    <w:rsid w:val="003E28D4"/>
    <w:rsid w:val="00402882"/>
    <w:rsid w:val="00402DB8"/>
    <w:rsid w:val="00414CA9"/>
    <w:rsid w:val="00434F68"/>
    <w:rsid w:val="0044046F"/>
    <w:rsid w:val="00462A16"/>
    <w:rsid w:val="004705D0"/>
    <w:rsid w:val="00472C23"/>
    <w:rsid w:val="00482663"/>
    <w:rsid w:val="00493064"/>
    <w:rsid w:val="004E0A8C"/>
    <w:rsid w:val="004E6EB1"/>
    <w:rsid w:val="004F4F36"/>
    <w:rsid w:val="004F5B6B"/>
    <w:rsid w:val="004F6F34"/>
    <w:rsid w:val="005014B1"/>
    <w:rsid w:val="00501672"/>
    <w:rsid w:val="00513E03"/>
    <w:rsid w:val="00537B7B"/>
    <w:rsid w:val="0054542B"/>
    <w:rsid w:val="00547DFF"/>
    <w:rsid w:val="005B17EC"/>
    <w:rsid w:val="005D097D"/>
    <w:rsid w:val="005F2D88"/>
    <w:rsid w:val="005F7E50"/>
    <w:rsid w:val="00616EE9"/>
    <w:rsid w:val="00617301"/>
    <w:rsid w:val="00641055"/>
    <w:rsid w:val="006D2D5D"/>
    <w:rsid w:val="006D5117"/>
    <w:rsid w:val="0070742D"/>
    <w:rsid w:val="00712E3C"/>
    <w:rsid w:val="007412A8"/>
    <w:rsid w:val="00756634"/>
    <w:rsid w:val="00767FEF"/>
    <w:rsid w:val="0077512B"/>
    <w:rsid w:val="00797A1E"/>
    <w:rsid w:val="007B1F94"/>
    <w:rsid w:val="007D1E62"/>
    <w:rsid w:val="007F2CE9"/>
    <w:rsid w:val="00805399"/>
    <w:rsid w:val="0083445F"/>
    <w:rsid w:val="008563FF"/>
    <w:rsid w:val="00860707"/>
    <w:rsid w:val="0088572A"/>
    <w:rsid w:val="008C1672"/>
    <w:rsid w:val="008C4980"/>
    <w:rsid w:val="008D6B20"/>
    <w:rsid w:val="00910077"/>
    <w:rsid w:val="00937BD8"/>
    <w:rsid w:val="00943ACD"/>
    <w:rsid w:val="00943C2A"/>
    <w:rsid w:val="00971076"/>
    <w:rsid w:val="0097191A"/>
    <w:rsid w:val="009C15C1"/>
    <w:rsid w:val="009D7FB7"/>
    <w:rsid w:val="009E3C08"/>
    <w:rsid w:val="00A260EB"/>
    <w:rsid w:val="00A35405"/>
    <w:rsid w:val="00A47131"/>
    <w:rsid w:val="00A62082"/>
    <w:rsid w:val="00A92BBA"/>
    <w:rsid w:val="00AA1DB3"/>
    <w:rsid w:val="00AE3665"/>
    <w:rsid w:val="00AE7A40"/>
    <w:rsid w:val="00B0508B"/>
    <w:rsid w:val="00B15D40"/>
    <w:rsid w:val="00B166B5"/>
    <w:rsid w:val="00B2077E"/>
    <w:rsid w:val="00B24143"/>
    <w:rsid w:val="00B375C0"/>
    <w:rsid w:val="00B510EA"/>
    <w:rsid w:val="00B72FDC"/>
    <w:rsid w:val="00B73807"/>
    <w:rsid w:val="00B804CF"/>
    <w:rsid w:val="00B845C4"/>
    <w:rsid w:val="00B91D5B"/>
    <w:rsid w:val="00BA7C11"/>
    <w:rsid w:val="00BB514B"/>
    <w:rsid w:val="00BD6242"/>
    <w:rsid w:val="00BF4D96"/>
    <w:rsid w:val="00C10CB2"/>
    <w:rsid w:val="00C611FA"/>
    <w:rsid w:val="00C87B30"/>
    <w:rsid w:val="00CA7C6C"/>
    <w:rsid w:val="00CB2A07"/>
    <w:rsid w:val="00CC57AE"/>
    <w:rsid w:val="00CF2FE4"/>
    <w:rsid w:val="00D01849"/>
    <w:rsid w:val="00D31576"/>
    <w:rsid w:val="00D7349A"/>
    <w:rsid w:val="00D74E35"/>
    <w:rsid w:val="00D80E0C"/>
    <w:rsid w:val="00D97F2B"/>
    <w:rsid w:val="00DF57B1"/>
    <w:rsid w:val="00E153C9"/>
    <w:rsid w:val="00E24087"/>
    <w:rsid w:val="00E80C73"/>
    <w:rsid w:val="00E87A47"/>
    <w:rsid w:val="00E92E00"/>
    <w:rsid w:val="00EB1F9F"/>
    <w:rsid w:val="00EB24D1"/>
    <w:rsid w:val="00EB5743"/>
    <w:rsid w:val="00ED2E4D"/>
    <w:rsid w:val="00F24E75"/>
    <w:rsid w:val="00F43A80"/>
    <w:rsid w:val="00F46D3B"/>
    <w:rsid w:val="00F53FF4"/>
    <w:rsid w:val="00F76F1D"/>
    <w:rsid w:val="00F83D8C"/>
    <w:rsid w:val="00FA4138"/>
    <w:rsid w:val="00FC57A7"/>
    <w:rsid w:val="00FD0A8B"/>
    <w:rsid w:val="00FF2FB9"/>
    <w:rsid w:val="597370DE"/>
    <w:rsid w:val="7168E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FFC4A"/>
  <w15:chartTrackingRefBased/>
  <w15:docId w15:val="{0E2E1A66-BAB7-42FF-859B-D40EF7BD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B2C"/>
    <w:pPr>
      <w:spacing w:after="0" w:line="240" w:lineRule="auto"/>
    </w:pPr>
    <w:rPr>
      <w:rFonts w:ascii="Arial" w:eastAsia="Times New Roman" w:hAnsi="Arial" w:cs="Times New Roman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0E0B2C"/>
    <w:pPr>
      <w:spacing w:before="240" w:after="120"/>
      <w:outlineLvl w:val="0"/>
    </w:pPr>
    <w:rPr>
      <w:rFonts w:cs="Arial"/>
      <w:b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2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E0B2C"/>
    <w:rPr>
      <w:rFonts w:ascii="Arial" w:eastAsia="Times New Roman" w:hAnsi="Arial" w:cs="Arial"/>
      <w:b/>
      <w:sz w:val="26"/>
      <w:szCs w:val="28"/>
      <w:lang w:val="en-CA" w:eastAsia="en-CA"/>
    </w:rPr>
  </w:style>
  <w:style w:type="table" w:styleId="TableGrid">
    <w:name w:val="Table Grid"/>
    <w:basedOn w:val="TableNormal"/>
    <w:rsid w:val="000E0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0B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B2C"/>
    <w:rPr>
      <w:rFonts w:ascii="Arial" w:eastAsia="Times New Roman" w:hAnsi="Arial" w:cs="Times New Roman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0E0B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B2C"/>
    <w:rPr>
      <w:rFonts w:ascii="Arial" w:eastAsia="Times New Roman" w:hAnsi="Arial" w:cs="Times New Roman"/>
      <w:szCs w:val="24"/>
      <w:lang w:val="en-CA" w:eastAsia="en-CA"/>
    </w:rPr>
  </w:style>
  <w:style w:type="character" w:styleId="Hyperlink">
    <w:name w:val="Hyperlink"/>
    <w:basedOn w:val="DefaultParagraphFont"/>
    <w:rsid w:val="000E0B2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0E0B2C"/>
    <w:pPr>
      <w:spacing w:before="200" w:after="200"/>
      <w:ind w:left="902" w:right="902"/>
      <w:jc w:val="center"/>
    </w:pPr>
    <w:rPr>
      <w:rFonts w:cs="Arial"/>
      <w:b/>
      <w:sz w:val="28"/>
      <w:szCs w:val="26"/>
    </w:rPr>
  </w:style>
  <w:style w:type="character" w:customStyle="1" w:styleId="TitleChar">
    <w:name w:val="Title Char"/>
    <w:basedOn w:val="DefaultParagraphFont"/>
    <w:link w:val="Title"/>
    <w:rsid w:val="000E0B2C"/>
    <w:rPr>
      <w:rFonts w:ascii="Arial" w:eastAsia="Times New Roman" w:hAnsi="Arial" w:cs="Arial"/>
      <w:b/>
      <w:sz w:val="28"/>
      <w:szCs w:val="26"/>
      <w:lang w:val="en-CA" w:eastAsia="en-CA"/>
    </w:rPr>
  </w:style>
  <w:style w:type="paragraph" w:customStyle="1" w:styleId="PrefaceBullet">
    <w:name w:val="Preface Bullet"/>
    <w:basedOn w:val="Normal"/>
    <w:qFormat/>
    <w:rsid w:val="000E0B2C"/>
    <w:pPr>
      <w:numPr>
        <w:numId w:val="1"/>
      </w:numPr>
      <w:spacing w:before="240" w:after="240"/>
      <w:ind w:left="426" w:hanging="284"/>
    </w:pPr>
    <w:rPr>
      <w:rFonts w:cs="Arial"/>
      <w:szCs w:val="22"/>
      <w:lang w:val="en-US"/>
    </w:rPr>
  </w:style>
  <w:style w:type="paragraph" w:styleId="CommentText">
    <w:name w:val="annotation text"/>
    <w:basedOn w:val="Normal"/>
    <w:link w:val="CommentTextChar"/>
    <w:rsid w:val="000E0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0B2C"/>
    <w:rPr>
      <w:rFonts w:ascii="Arial" w:eastAsia="Times New Roman" w:hAnsi="Arial" w:cs="Times New Roman"/>
      <w:sz w:val="20"/>
      <w:szCs w:val="20"/>
      <w:lang w:val="en-CA" w:eastAsia="en-CA"/>
    </w:rPr>
  </w:style>
  <w:style w:type="character" w:styleId="CommentReference">
    <w:name w:val="annotation reference"/>
    <w:basedOn w:val="DefaultParagraphFont"/>
    <w:rsid w:val="000E0B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E35"/>
    <w:rPr>
      <w:rFonts w:ascii="Arial" w:eastAsia="Times New Roman" w:hAnsi="Arial" w:cs="Times New Roman"/>
      <w:b/>
      <w:bCs/>
      <w:sz w:val="20"/>
      <w:szCs w:val="20"/>
      <w:lang w:val="en-CA" w:eastAsia="en-CA"/>
    </w:rPr>
  </w:style>
  <w:style w:type="paragraph" w:styleId="BodyText">
    <w:name w:val="Body Text"/>
    <w:basedOn w:val="Normal"/>
    <w:link w:val="BodyTextChar"/>
    <w:uiPriority w:val="99"/>
    <w:rsid w:val="007074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742D"/>
    <w:rPr>
      <w:rFonts w:ascii="Arial" w:eastAsia="Times New Roman" w:hAnsi="Arial" w:cs="Times New Roman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355D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6B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1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-portail.cirb-ccri.gc.ca/en-CA/HomeAccueil/HomeAcc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rb-ccri.gc.ca/eic/site/047.nsf/eng/00826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rb-ccri.gc.ca/eic/site/047.nsf/eng/00789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irb-ccri.gc.ca/eic/site/047.nsf/eng/hom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IRB Document" ma:contentTypeID="0x010100AB65558D53516746AD027A41B52451370066B87D7514518C41AF13EBA6CF706DE7" ma:contentTypeVersion="15" ma:contentTypeDescription="" ma:contentTypeScope="" ma:versionID="0da06ae2f43900978e8e4ad39e06ec0c">
  <xsd:schema xmlns:xsd="http://www.w3.org/2001/XMLSchema" xmlns:xs="http://www.w3.org/2001/XMLSchema" xmlns:p="http://schemas.microsoft.com/office/2006/metadata/properties" xmlns:ns2="b6971b57-e5be-4021-b156-2910661e69db" xmlns:ns3="http://schemas.microsoft.com/sharepoint/v3/fields" xmlns:ns4="55dd55f9-3029-4bdc-a156-1063afd3f443" targetNamespace="http://schemas.microsoft.com/office/2006/metadata/properties" ma:root="true" ma:fieldsID="c9dd5fdfebe6bfc0dbdd8afe8e3db5b8" ns2:_="" ns3:_="" ns4:_="">
    <xsd:import namespace="b6971b57-e5be-4021-b156-2910661e69db"/>
    <xsd:import namespace="http://schemas.microsoft.com/sharepoint/v3/fields"/>
    <xsd:import namespace="55dd55f9-3029-4bdc-a156-1063afd3f443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Language" minOccurs="0"/>
                <xsd:element ref="ns2:Security_x0020_Designation" minOccurs="0"/>
                <xsd:element ref="ns3:_Identifier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71b57-e5be-4021-b156-2910661e69db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8" nillable="true" ma:displayName="Document Date" ma:format="DateOnly" ma:indexed="true" ma:internalName="Document_x0020_Date">
      <xsd:simpleType>
        <xsd:restriction base="dms:DateTime"/>
      </xsd:simpleType>
    </xsd:element>
    <xsd:element name="Document_x0020_Language" ma:index="9" nillable="true" ma:displayName="Document Language" ma:default="Not Specified" ma:format="Dropdown" ma:internalName="Document_x0020_Language">
      <xsd:simpleType>
        <xsd:restriction base="dms:Choice">
          <xsd:enumeration value="Bilingual"/>
          <xsd:enumeration value="English"/>
          <xsd:enumeration value="French"/>
          <xsd:enumeration value="Not Specified"/>
        </xsd:restriction>
      </xsd:simpleType>
    </xsd:element>
    <xsd:element name="Security_x0020_Designation" ma:index="10" nillable="true" ma:displayName="Security Designation" ma:format="Dropdown" ma:internalName="Security_x0020_Designation">
      <xsd:simpleType>
        <xsd:restriction base="dms:Choice">
          <xsd:enumeration value="Confidential"/>
          <xsd:enumeration value="Protected"/>
          <xsd:enumeration value="Secret"/>
          <xsd:enumeration value="Solicitor/Client"/>
          <xsd:enumeration value="Unclassified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3" nillable="true" ma:displayName="Document Number" ma:description="An identifying string or number, usually conforming to a formal identification system" ma:internalName="_Identifi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d55f9-3029-4bdc-a156-1063afd3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Not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Language xmlns="b6971b57-e5be-4021-b156-2910661e69db">Not Specified</Document_x0020_Language>
    <Document_x0020_Date xmlns="b6971b57-e5be-4021-b156-2910661e69db" xsi:nil="true"/>
    <_Identifier xmlns="http://schemas.microsoft.com/sharepoint/v3/fields" xsi:nil="true"/>
    <Security_x0020_Designation xmlns="b6971b57-e5be-4021-b156-2910661e69db" xsi:nil="true"/>
    <_dlc_DocId xmlns="b6971b57-e5be-4021-b156-2910661e69db">6PKQNDH7HMFY-1540236131-1210</_dlc_DocId>
    <_dlc_DocIdUrl xmlns="b6971b57-e5be-4021-b156-2910661e69db">
      <Url>https://170gc.sharepoint.com/sites/cirbccri/_layouts/15/DocIdRedir.aspx?ID=6PKQNDH7HMFY-1540236131-1210</Url>
      <Description>6PKQNDH7HMFY-1540236131-1210</Description>
    </_dlc_DocIdUrl>
  </documentManagement>
</p:properties>
</file>

<file path=customXml/itemProps1.xml><?xml version="1.0" encoding="utf-8"?>
<ds:datastoreItem xmlns:ds="http://schemas.openxmlformats.org/officeDocument/2006/customXml" ds:itemID="{5E46C0E4-D8C5-4278-9CEB-9ABA1AA4A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279D8-4B75-45A3-B308-FB9B61CA33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0333C2-E9ED-4010-874C-0F2D1E7F8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71b57-e5be-4021-b156-2910661e69db"/>
    <ds:schemaRef ds:uri="http://schemas.microsoft.com/sharepoint/v3/fields"/>
    <ds:schemaRef ds:uri="55dd55f9-3029-4bdc-a156-1063afd3f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62A53-BF18-47A9-80E6-90AA1A3ADCBE}">
  <ds:schemaRefs>
    <ds:schemaRef ds:uri="http://schemas.microsoft.com/office/2006/metadata/properties"/>
    <ds:schemaRef ds:uri="http://schemas.microsoft.com/office/infopath/2007/PartnerControls"/>
    <ds:schemaRef ds:uri="b6971b57-e5be-4021-b156-2910661e69d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8055</CharactersWithSpaces>
  <SharedDoc>false</SharedDoc>
  <HLinks>
    <vt:vector size="30" baseType="variant">
      <vt:variant>
        <vt:i4>1441801</vt:i4>
      </vt:variant>
      <vt:variant>
        <vt:i4>36</vt:i4>
      </vt:variant>
      <vt:variant>
        <vt:i4>0</vt:i4>
      </vt:variant>
      <vt:variant>
        <vt:i4>5</vt:i4>
      </vt:variant>
      <vt:variant>
        <vt:lpwstr>http://www.cirb-ccri.gc.ca/eic/site/047.nsf/eng/home</vt:lpwstr>
      </vt:variant>
      <vt:variant>
        <vt:lpwstr/>
      </vt:variant>
      <vt:variant>
        <vt:i4>7798871</vt:i4>
      </vt:variant>
      <vt:variant>
        <vt:i4>33</vt:i4>
      </vt:variant>
      <vt:variant>
        <vt:i4>0</vt:i4>
      </vt:variant>
      <vt:variant>
        <vt:i4>5</vt:i4>
      </vt:variant>
      <vt:variant>
        <vt:lpwstr>http://www.cirb-ccri.gc.ca/eic/site/047.nsf/eng/h_00620.html</vt:lpwstr>
      </vt:variant>
      <vt:variant>
        <vt:lpwstr/>
      </vt:variant>
      <vt:variant>
        <vt:i4>2752560</vt:i4>
      </vt:variant>
      <vt:variant>
        <vt:i4>6</vt:i4>
      </vt:variant>
      <vt:variant>
        <vt:i4>0</vt:i4>
      </vt:variant>
      <vt:variant>
        <vt:i4>5</vt:i4>
      </vt:variant>
      <vt:variant>
        <vt:lpwstr>http://www.cirb-ccri.gc.ca/eic/site/047.nsf/eng/00801.html</vt:lpwstr>
      </vt:variant>
      <vt:variant>
        <vt:lpwstr/>
      </vt:variant>
      <vt:variant>
        <vt:i4>2293816</vt:i4>
      </vt:variant>
      <vt:variant>
        <vt:i4>3</vt:i4>
      </vt:variant>
      <vt:variant>
        <vt:i4>0</vt:i4>
      </vt:variant>
      <vt:variant>
        <vt:i4>5</vt:i4>
      </vt:variant>
      <vt:variant>
        <vt:lpwstr>http://www.cirb-ccri.gc.ca/eic/site/047.nsf/eng/00796.html</vt:lpwstr>
      </vt:variant>
      <vt:variant>
        <vt:lpwstr/>
      </vt:variant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http://www.cirb-ccri.gc.ca/eic/site/047.nsf/eng/00789.html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Corsi Caya, Audrey</dc:creator>
  <cp:keywords/>
  <dc:description/>
  <cp:lastModifiedBy>Grenier, Marie-France</cp:lastModifiedBy>
  <cp:revision>6</cp:revision>
  <dcterms:created xsi:type="dcterms:W3CDTF">2022-06-22T19:48:00Z</dcterms:created>
  <dcterms:modified xsi:type="dcterms:W3CDTF">2022-06-23T11:35:00Z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0x010100AB65558D53516746AD027A41B52451370066B87D7514518C41AF13EBA6CF706DE7</vt:lpwstr>
  </property>
  <property fmtid="{D5CDD505-2E9C-101B-9397-08002B2CF9AE}" pid="3" name="_dlc_DocIdItemGuid">
    <vt:lpwstr>a7881065-006d-4edc-8db8-76f32bc39731</vt:lpwstr>
  </property>
</Properties>
</file>